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4C4E5" w14:textId="77777777" w:rsidR="008A44E5" w:rsidRDefault="005A6C3F">
      <w:pPr>
        <w:rPr>
          <w:rFonts w:cstheme="minorHAnsi"/>
          <w:sz w:val="24"/>
          <w:lang w:val="hr-HR"/>
        </w:rPr>
      </w:pPr>
      <w:r>
        <w:rPr>
          <w:rFonts w:cstheme="minorHAnsi"/>
          <w:sz w:val="24"/>
          <w:lang w:val="hr-HR"/>
        </w:rPr>
        <w:t>KLASA: 007-07/25-01/1</w:t>
      </w:r>
    </w:p>
    <w:p w14:paraId="41F4C4E6" w14:textId="77777777" w:rsidR="008A44E5" w:rsidRDefault="005A6C3F">
      <w:pPr>
        <w:rPr>
          <w:rFonts w:cstheme="minorHAnsi"/>
          <w:sz w:val="24"/>
          <w:lang w:val="hr-HR"/>
        </w:rPr>
      </w:pPr>
      <w:r>
        <w:rPr>
          <w:rFonts w:cstheme="minorHAnsi"/>
          <w:sz w:val="24"/>
          <w:lang w:val="hr-HR"/>
        </w:rPr>
        <w:t>URBROJ: 251-693-06-25-1</w:t>
      </w:r>
    </w:p>
    <w:p w14:paraId="41F4C4E7" w14:textId="77777777" w:rsidR="008A44E5" w:rsidRDefault="008A44E5">
      <w:pPr>
        <w:rPr>
          <w:rFonts w:cstheme="minorHAnsi"/>
          <w:sz w:val="24"/>
          <w:lang w:val="hr-HR"/>
        </w:rPr>
      </w:pPr>
    </w:p>
    <w:p w14:paraId="41F4C4E8" w14:textId="77777777" w:rsidR="008A44E5" w:rsidRDefault="008A44E5">
      <w:pPr>
        <w:rPr>
          <w:rFonts w:cstheme="minorHAnsi"/>
          <w:sz w:val="24"/>
          <w:lang w:val="hr-HR"/>
        </w:rPr>
      </w:pPr>
    </w:p>
    <w:p w14:paraId="41F4C4E9" w14:textId="77777777" w:rsidR="008A44E5" w:rsidRDefault="008A44E5">
      <w:pPr>
        <w:jc w:val="both"/>
        <w:rPr>
          <w:rFonts w:cstheme="minorHAnsi"/>
          <w:sz w:val="24"/>
          <w:lang w:val="hr-HR"/>
        </w:rPr>
      </w:pPr>
    </w:p>
    <w:p w14:paraId="41F4C4EA" w14:textId="77777777" w:rsidR="008A44E5" w:rsidRDefault="008A44E5">
      <w:pPr>
        <w:jc w:val="both"/>
        <w:rPr>
          <w:rFonts w:cstheme="minorHAnsi"/>
          <w:sz w:val="24"/>
          <w:lang w:val="hr-HR"/>
        </w:rPr>
      </w:pPr>
    </w:p>
    <w:p w14:paraId="41F4C4EB" w14:textId="77777777" w:rsidR="008A44E5" w:rsidRDefault="008A44E5">
      <w:pPr>
        <w:jc w:val="both"/>
        <w:rPr>
          <w:rFonts w:cstheme="minorHAnsi"/>
          <w:sz w:val="24"/>
          <w:lang w:val="hr-HR"/>
        </w:rPr>
      </w:pPr>
    </w:p>
    <w:p w14:paraId="41F4C4EC" w14:textId="77777777" w:rsidR="008A44E5" w:rsidRDefault="008A44E5">
      <w:pPr>
        <w:jc w:val="both"/>
        <w:rPr>
          <w:rFonts w:cstheme="minorHAnsi"/>
          <w:sz w:val="24"/>
          <w:lang w:val="hr-HR"/>
        </w:rPr>
      </w:pPr>
    </w:p>
    <w:p w14:paraId="41F4C4ED" w14:textId="77777777" w:rsidR="008A44E5" w:rsidRDefault="005A6C3F">
      <w:pPr>
        <w:jc w:val="center"/>
        <w:rPr>
          <w:rFonts w:cstheme="minorHAnsi"/>
          <w:sz w:val="24"/>
          <w:lang w:val="hr-HR"/>
        </w:rPr>
      </w:pPr>
      <w:r>
        <w:rPr>
          <w:rFonts w:cstheme="minorHAnsi"/>
          <w:noProof/>
          <w:sz w:val="24"/>
          <w:lang w:val="hr-HR"/>
        </w:rPr>
        <w:drawing>
          <wp:inline distT="0" distB="0" distL="0" distR="0" wp14:anchorId="41F4CA9F" wp14:editId="41F4CAA0">
            <wp:extent cx="3162935" cy="128016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250614" cy="1315384"/>
                    </a:xfrm>
                    <a:prstGeom prst="rect">
                      <a:avLst/>
                    </a:prstGeom>
                    <a:noFill/>
                  </pic:spPr>
                </pic:pic>
              </a:graphicData>
            </a:graphic>
          </wp:inline>
        </w:drawing>
      </w:r>
    </w:p>
    <w:p w14:paraId="41F4C4EE" w14:textId="77777777" w:rsidR="008A44E5" w:rsidRDefault="008A44E5">
      <w:pPr>
        <w:jc w:val="both"/>
        <w:rPr>
          <w:rFonts w:cstheme="minorHAnsi"/>
          <w:sz w:val="24"/>
          <w:lang w:val="hr-HR"/>
        </w:rPr>
      </w:pPr>
    </w:p>
    <w:p w14:paraId="41F4C4EF" w14:textId="77777777" w:rsidR="008A44E5" w:rsidRDefault="005A6C3F">
      <w:pPr>
        <w:jc w:val="center"/>
        <w:rPr>
          <w:rFonts w:cstheme="minorHAnsi"/>
          <w:b/>
          <w:sz w:val="28"/>
          <w:szCs w:val="28"/>
          <w:lang w:val="hr-HR"/>
        </w:rPr>
      </w:pPr>
      <w:r>
        <w:rPr>
          <w:rFonts w:cstheme="minorHAnsi"/>
          <w:b/>
          <w:sz w:val="28"/>
          <w:szCs w:val="28"/>
          <w:lang w:val="hr-HR"/>
        </w:rPr>
        <w:t>GODIŠNJI IZVJEŠTAJ O RADU</w:t>
      </w:r>
    </w:p>
    <w:p w14:paraId="41F4C4F0" w14:textId="77777777" w:rsidR="008A44E5" w:rsidRDefault="005A6C3F">
      <w:pPr>
        <w:jc w:val="center"/>
        <w:rPr>
          <w:rFonts w:cstheme="minorHAnsi"/>
          <w:b/>
          <w:sz w:val="32"/>
          <w:szCs w:val="32"/>
          <w:lang w:val="hr-HR"/>
        </w:rPr>
      </w:pPr>
      <w:r>
        <w:rPr>
          <w:rFonts w:cstheme="minorHAnsi"/>
          <w:b/>
          <w:sz w:val="32"/>
          <w:szCs w:val="32"/>
          <w:lang w:val="hr-HR"/>
        </w:rPr>
        <w:t xml:space="preserve">CENTRA ZA PROFESIONALNU REHABILITACIJU „ZAGREB“  </w:t>
      </w:r>
    </w:p>
    <w:p w14:paraId="41F4C4F1" w14:textId="77777777" w:rsidR="008A44E5" w:rsidRDefault="005A6C3F">
      <w:pPr>
        <w:jc w:val="center"/>
        <w:rPr>
          <w:rFonts w:cstheme="minorHAnsi"/>
          <w:sz w:val="24"/>
          <w:lang w:val="hr-HR"/>
        </w:rPr>
      </w:pPr>
      <w:r>
        <w:rPr>
          <w:rFonts w:cstheme="minorHAnsi"/>
          <w:b/>
          <w:sz w:val="28"/>
          <w:szCs w:val="28"/>
          <w:lang w:val="hr-HR"/>
        </w:rPr>
        <w:t>ZA 2024. GODINU</w:t>
      </w:r>
    </w:p>
    <w:p w14:paraId="41F4C4F2" w14:textId="77777777" w:rsidR="008A44E5" w:rsidRDefault="005A6C3F">
      <w:pPr>
        <w:jc w:val="center"/>
        <w:rPr>
          <w:rFonts w:cstheme="minorHAnsi"/>
          <w:b/>
          <w:sz w:val="28"/>
          <w:szCs w:val="28"/>
          <w:lang w:val="hr-HR"/>
        </w:rPr>
      </w:pPr>
      <w:r>
        <w:rPr>
          <w:rFonts w:cstheme="minorHAnsi"/>
          <w:b/>
          <w:sz w:val="28"/>
          <w:szCs w:val="28"/>
          <w:lang w:val="hr-HR"/>
        </w:rPr>
        <w:t xml:space="preserve">  </w:t>
      </w:r>
    </w:p>
    <w:p w14:paraId="41F4C4F3" w14:textId="77777777" w:rsidR="008A44E5" w:rsidRDefault="008A44E5">
      <w:pPr>
        <w:jc w:val="center"/>
        <w:rPr>
          <w:rFonts w:cstheme="minorHAnsi"/>
          <w:b/>
          <w:sz w:val="24"/>
          <w:lang w:val="hr-HR"/>
        </w:rPr>
      </w:pPr>
    </w:p>
    <w:p w14:paraId="41F4C4F4" w14:textId="77777777" w:rsidR="008A44E5" w:rsidRDefault="008A44E5">
      <w:pPr>
        <w:rPr>
          <w:rFonts w:cstheme="minorHAnsi"/>
          <w:b/>
          <w:sz w:val="24"/>
          <w:lang w:val="hr-HR"/>
        </w:rPr>
      </w:pPr>
    </w:p>
    <w:p w14:paraId="41F4C4F5" w14:textId="77777777" w:rsidR="008A44E5" w:rsidRDefault="008A44E5">
      <w:pPr>
        <w:jc w:val="center"/>
        <w:rPr>
          <w:rFonts w:cstheme="minorHAnsi"/>
          <w:b/>
          <w:sz w:val="24"/>
          <w:lang w:val="hr-HR"/>
        </w:rPr>
      </w:pPr>
    </w:p>
    <w:p w14:paraId="41F4C4F6" w14:textId="77777777" w:rsidR="008A44E5" w:rsidRDefault="008A44E5">
      <w:pPr>
        <w:jc w:val="center"/>
        <w:rPr>
          <w:rFonts w:cstheme="minorHAnsi"/>
          <w:b/>
          <w:sz w:val="24"/>
          <w:lang w:val="hr-HR"/>
        </w:rPr>
      </w:pPr>
    </w:p>
    <w:p w14:paraId="41F4C4F7" w14:textId="77777777" w:rsidR="008A44E5" w:rsidRDefault="008A44E5">
      <w:pPr>
        <w:jc w:val="center"/>
        <w:rPr>
          <w:rFonts w:cstheme="minorHAnsi"/>
          <w:b/>
          <w:sz w:val="24"/>
          <w:lang w:val="hr-HR"/>
        </w:rPr>
      </w:pPr>
    </w:p>
    <w:p w14:paraId="41F4C4F8" w14:textId="77777777" w:rsidR="008A44E5" w:rsidRDefault="008A44E5">
      <w:pPr>
        <w:jc w:val="center"/>
        <w:rPr>
          <w:rFonts w:cstheme="minorHAnsi"/>
          <w:b/>
          <w:sz w:val="24"/>
          <w:lang w:val="hr-HR"/>
        </w:rPr>
      </w:pPr>
    </w:p>
    <w:p w14:paraId="41F4C4F9" w14:textId="77777777" w:rsidR="008A44E5" w:rsidRDefault="008A44E5">
      <w:pPr>
        <w:rPr>
          <w:rFonts w:cstheme="minorHAnsi"/>
          <w:b/>
          <w:sz w:val="24"/>
          <w:lang w:val="hr-HR"/>
        </w:rPr>
      </w:pPr>
    </w:p>
    <w:p w14:paraId="41F4C4FA" w14:textId="77777777" w:rsidR="008A44E5" w:rsidRDefault="008A44E5">
      <w:pPr>
        <w:rPr>
          <w:rFonts w:cstheme="minorHAnsi"/>
          <w:b/>
          <w:sz w:val="24"/>
          <w:lang w:val="hr-HR"/>
        </w:rPr>
      </w:pPr>
    </w:p>
    <w:p w14:paraId="41F4C4FB" w14:textId="77777777" w:rsidR="008A44E5" w:rsidRDefault="008A44E5">
      <w:pPr>
        <w:rPr>
          <w:rFonts w:cstheme="minorHAnsi"/>
          <w:b/>
          <w:sz w:val="24"/>
          <w:lang w:val="hr-HR"/>
        </w:rPr>
      </w:pPr>
    </w:p>
    <w:p w14:paraId="41F4C4FC" w14:textId="77777777" w:rsidR="008A44E5" w:rsidRDefault="005A6C3F">
      <w:pPr>
        <w:jc w:val="center"/>
        <w:rPr>
          <w:rFonts w:cstheme="minorHAnsi"/>
          <w:sz w:val="24"/>
          <w:lang w:val="hr-HR"/>
        </w:rPr>
      </w:pPr>
      <w:r>
        <w:rPr>
          <w:rFonts w:cstheme="minorHAnsi"/>
          <w:sz w:val="24"/>
          <w:lang w:val="hr-HR"/>
        </w:rPr>
        <w:t>Zagreb, ožujak 2025. godine</w:t>
      </w:r>
    </w:p>
    <w:bookmarkStart w:id="0" w:name="_Toc193446582" w:displacedByCustomXml="next"/>
    <w:bookmarkStart w:id="1" w:name="_Toc193445986" w:displacedByCustomXml="next"/>
    <w:bookmarkStart w:id="2" w:name="_Toc193444014" w:displacedByCustomXml="next"/>
    <w:sdt>
      <w:sdtPr>
        <w:rPr>
          <w:rFonts w:asciiTheme="minorHAnsi" w:eastAsiaTheme="minorHAnsi" w:hAnsiTheme="minorHAnsi" w:cstheme="minorBidi"/>
          <w:b/>
          <w:color w:val="auto"/>
          <w:sz w:val="22"/>
          <w:szCs w:val="22"/>
        </w:rPr>
        <w:id w:val="166523777"/>
        <w:docPartObj>
          <w:docPartGallery w:val="Table of Contents"/>
          <w:docPartUnique/>
        </w:docPartObj>
      </w:sdtPr>
      <w:sdtEndPr>
        <w:rPr>
          <w:rFonts w:cstheme="minorHAnsi"/>
          <w:bCs/>
        </w:rPr>
      </w:sdtEndPr>
      <w:sdtContent>
        <w:p w14:paraId="41F4C4FD" w14:textId="49A1F79E" w:rsidR="008A44E5" w:rsidRDefault="005A6C3F">
          <w:pPr>
            <w:pStyle w:val="Naslov1"/>
            <w:rPr>
              <w:b/>
            </w:rPr>
          </w:pPr>
          <w:r>
            <w:rPr>
              <w:b/>
            </w:rPr>
            <w:t>SADRŽAJ</w:t>
          </w:r>
          <w:bookmarkEnd w:id="2"/>
          <w:bookmarkEnd w:id="1"/>
          <w:bookmarkEnd w:id="0"/>
        </w:p>
        <w:p w14:paraId="1105B55E" w14:textId="3AF13550" w:rsidR="000D3456" w:rsidRDefault="005A6C3F">
          <w:pPr>
            <w:pStyle w:val="Sadraj1"/>
            <w:rPr>
              <w:rFonts w:eastAsiaTheme="minorEastAsia"/>
              <w:noProof/>
              <w:kern w:val="2"/>
              <w:sz w:val="24"/>
              <w:szCs w:val="24"/>
              <w:lang w:val="hr-HR" w:eastAsia="hr-HR"/>
              <w14:ligatures w14:val="standardContextual"/>
            </w:rPr>
          </w:pPr>
          <w:r>
            <w:rPr>
              <w:rFonts w:cstheme="minorHAnsi"/>
              <w:lang w:val="hr-HR"/>
            </w:rPr>
            <w:fldChar w:fldCharType="begin"/>
          </w:r>
          <w:r>
            <w:rPr>
              <w:rFonts w:cstheme="minorHAnsi"/>
              <w:lang w:val="hr-HR"/>
            </w:rPr>
            <w:instrText xml:space="preserve"> TOC \o "1-3" \h \z \u </w:instrText>
          </w:r>
          <w:r>
            <w:rPr>
              <w:rFonts w:cstheme="minorHAnsi"/>
              <w:lang w:val="hr-HR"/>
            </w:rPr>
            <w:fldChar w:fldCharType="separate"/>
          </w:r>
          <w:hyperlink w:anchor="_Toc193446582" w:history="1"/>
        </w:p>
        <w:p w14:paraId="230B9544" w14:textId="5C67C851" w:rsidR="000D3456" w:rsidRDefault="000D3456">
          <w:pPr>
            <w:pStyle w:val="Sadraj1"/>
            <w:rPr>
              <w:rFonts w:eastAsiaTheme="minorEastAsia"/>
              <w:noProof/>
              <w:kern w:val="2"/>
              <w:sz w:val="24"/>
              <w:szCs w:val="24"/>
              <w:lang w:val="hr-HR" w:eastAsia="hr-HR"/>
              <w14:ligatures w14:val="standardContextual"/>
            </w:rPr>
          </w:pPr>
          <w:hyperlink w:anchor="_Toc193446583" w:history="1">
            <w:r w:rsidRPr="00FC5062">
              <w:rPr>
                <w:rStyle w:val="Hiperveza"/>
                <w:b/>
                <w:bCs/>
                <w:noProof/>
                <w:lang w:val="hr-HR"/>
              </w:rPr>
              <w:t>2. PREDGOVOR</w:t>
            </w:r>
            <w:r>
              <w:rPr>
                <w:noProof/>
                <w:webHidden/>
              </w:rPr>
              <w:tab/>
            </w:r>
            <w:r>
              <w:rPr>
                <w:noProof/>
                <w:webHidden/>
              </w:rPr>
              <w:fldChar w:fldCharType="begin"/>
            </w:r>
            <w:r>
              <w:rPr>
                <w:noProof/>
                <w:webHidden/>
              </w:rPr>
              <w:instrText xml:space="preserve"> PAGEREF _Toc193446583 \h </w:instrText>
            </w:r>
            <w:r>
              <w:rPr>
                <w:noProof/>
                <w:webHidden/>
              </w:rPr>
            </w:r>
            <w:r>
              <w:rPr>
                <w:noProof/>
                <w:webHidden/>
              </w:rPr>
              <w:fldChar w:fldCharType="separate"/>
            </w:r>
            <w:r>
              <w:rPr>
                <w:noProof/>
                <w:webHidden/>
              </w:rPr>
              <w:t>3</w:t>
            </w:r>
            <w:r>
              <w:rPr>
                <w:noProof/>
                <w:webHidden/>
              </w:rPr>
              <w:fldChar w:fldCharType="end"/>
            </w:r>
          </w:hyperlink>
        </w:p>
        <w:p w14:paraId="0E6A1B70" w14:textId="09B0D4BC" w:rsidR="000D3456" w:rsidRDefault="000D3456">
          <w:pPr>
            <w:pStyle w:val="Sadraj1"/>
            <w:rPr>
              <w:rFonts w:eastAsiaTheme="minorEastAsia"/>
              <w:noProof/>
              <w:kern w:val="2"/>
              <w:sz w:val="24"/>
              <w:szCs w:val="24"/>
              <w:lang w:val="hr-HR" w:eastAsia="hr-HR"/>
              <w14:ligatures w14:val="standardContextual"/>
            </w:rPr>
          </w:pPr>
          <w:hyperlink w:anchor="_Toc193446584" w:history="1">
            <w:r w:rsidRPr="00FC5062">
              <w:rPr>
                <w:rStyle w:val="Hiperveza"/>
                <w:b/>
                <w:bCs/>
                <w:noProof/>
                <w:lang w:val="hr-HR"/>
              </w:rPr>
              <w:t>3. UVOD</w:t>
            </w:r>
            <w:r>
              <w:rPr>
                <w:noProof/>
                <w:webHidden/>
              </w:rPr>
              <w:tab/>
            </w:r>
            <w:r>
              <w:rPr>
                <w:noProof/>
                <w:webHidden/>
              </w:rPr>
              <w:fldChar w:fldCharType="begin"/>
            </w:r>
            <w:r>
              <w:rPr>
                <w:noProof/>
                <w:webHidden/>
              </w:rPr>
              <w:instrText xml:space="preserve"> PAGEREF _Toc193446584 \h </w:instrText>
            </w:r>
            <w:r>
              <w:rPr>
                <w:noProof/>
                <w:webHidden/>
              </w:rPr>
            </w:r>
            <w:r>
              <w:rPr>
                <w:noProof/>
                <w:webHidden/>
              </w:rPr>
              <w:fldChar w:fldCharType="separate"/>
            </w:r>
            <w:r>
              <w:rPr>
                <w:noProof/>
                <w:webHidden/>
              </w:rPr>
              <w:t>4</w:t>
            </w:r>
            <w:r>
              <w:rPr>
                <w:noProof/>
                <w:webHidden/>
              </w:rPr>
              <w:fldChar w:fldCharType="end"/>
            </w:r>
          </w:hyperlink>
        </w:p>
        <w:p w14:paraId="17AB40FA" w14:textId="525DD3A3" w:rsidR="000D3456" w:rsidRDefault="000D3456">
          <w:pPr>
            <w:pStyle w:val="Sadraj2"/>
            <w:rPr>
              <w:rFonts w:eastAsiaTheme="minorEastAsia" w:cstheme="minorBidi"/>
              <w:iCs w:val="0"/>
              <w:noProof/>
              <w:kern w:val="2"/>
              <w:sz w:val="24"/>
              <w:szCs w:val="24"/>
              <w:lang w:val="hr-HR" w:eastAsia="hr-HR"/>
              <w14:ligatures w14:val="standardContextual"/>
            </w:rPr>
          </w:pPr>
          <w:hyperlink w:anchor="_Toc193446585" w:history="1">
            <w:r w:rsidRPr="00FC5062">
              <w:rPr>
                <w:rStyle w:val="Hiperveza"/>
                <w:noProof/>
                <w:lang w:val="hr-HR"/>
              </w:rPr>
              <w:t>3.1. Organizacijska struktura</w:t>
            </w:r>
            <w:r>
              <w:rPr>
                <w:noProof/>
                <w:webHidden/>
              </w:rPr>
              <w:tab/>
            </w:r>
            <w:r>
              <w:rPr>
                <w:noProof/>
                <w:webHidden/>
              </w:rPr>
              <w:fldChar w:fldCharType="begin"/>
            </w:r>
            <w:r>
              <w:rPr>
                <w:noProof/>
                <w:webHidden/>
              </w:rPr>
              <w:instrText xml:space="preserve"> PAGEREF _Toc193446585 \h </w:instrText>
            </w:r>
            <w:r>
              <w:rPr>
                <w:noProof/>
                <w:webHidden/>
              </w:rPr>
            </w:r>
            <w:r>
              <w:rPr>
                <w:noProof/>
                <w:webHidden/>
              </w:rPr>
              <w:fldChar w:fldCharType="separate"/>
            </w:r>
            <w:r>
              <w:rPr>
                <w:noProof/>
                <w:webHidden/>
              </w:rPr>
              <w:t>7</w:t>
            </w:r>
            <w:r>
              <w:rPr>
                <w:noProof/>
                <w:webHidden/>
              </w:rPr>
              <w:fldChar w:fldCharType="end"/>
            </w:r>
          </w:hyperlink>
        </w:p>
        <w:p w14:paraId="1FE86D85" w14:textId="6A5F3272" w:rsidR="000D3456" w:rsidRDefault="000D3456">
          <w:pPr>
            <w:pStyle w:val="Sadraj2"/>
            <w:rPr>
              <w:rFonts w:eastAsiaTheme="minorEastAsia" w:cstheme="minorBidi"/>
              <w:iCs w:val="0"/>
              <w:noProof/>
              <w:kern w:val="2"/>
              <w:sz w:val="24"/>
              <w:szCs w:val="24"/>
              <w:lang w:val="hr-HR" w:eastAsia="hr-HR"/>
              <w14:ligatures w14:val="standardContextual"/>
            </w:rPr>
          </w:pPr>
          <w:hyperlink w:anchor="_Toc193446586" w:history="1">
            <w:r w:rsidRPr="00FC5062">
              <w:rPr>
                <w:rStyle w:val="Hiperveza"/>
                <w:noProof/>
                <w:lang w:val="hr-HR"/>
              </w:rPr>
              <w:t>3.2. Ljudski potencijali po ustrojstvenim jedinicama</w:t>
            </w:r>
            <w:r>
              <w:rPr>
                <w:noProof/>
                <w:webHidden/>
              </w:rPr>
              <w:tab/>
            </w:r>
            <w:r>
              <w:rPr>
                <w:noProof/>
                <w:webHidden/>
              </w:rPr>
              <w:fldChar w:fldCharType="begin"/>
            </w:r>
            <w:r>
              <w:rPr>
                <w:noProof/>
                <w:webHidden/>
              </w:rPr>
              <w:instrText xml:space="preserve"> PAGEREF _Toc193446586 \h </w:instrText>
            </w:r>
            <w:r>
              <w:rPr>
                <w:noProof/>
                <w:webHidden/>
              </w:rPr>
            </w:r>
            <w:r>
              <w:rPr>
                <w:noProof/>
                <w:webHidden/>
              </w:rPr>
              <w:fldChar w:fldCharType="separate"/>
            </w:r>
            <w:r>
              <w:rPr>
                <w:noProof/>
                <w:webHidden/>
              </w:rPr>
              <w:t>8</w:t>
            </w:r>
            <w:r>
              <w:rPr>
                <w:noProof/>
                <w:webHidden/>
              </w:rPr>
              <w:fldChar w:fldCharType="end"/>
            </w:r>
          </w:hyperlink>
        </w:p>
        <w:p w14:paraId="32BE51B9" w14:textId="5008C0B8" w:rsidR="000D3456" w:rsidRDefault="000D3456">
          <w:pPr>
            <w:pStyle w:val="Sadraj1"/>
            <w:rPr>
              <w:rFonts w:eastAsiaTheme="minorEastAsia"/>
              <w:noProof/>
              <w:kern w:val="2"/>
              <w:sz w:val="24"/>
              <w:szCs w:val="24"/>
              <w:lang w:val="hr-HR" w:eastAsia="hr-HR"/>
              <w14:ligatures w14:val="standardContextual"/>
            </w:rPr>
          </w:pPr>
          <w:hyperlink w:anchor="_Toc193446587" w:history="1">
            <w:r w:rsidRPr="00FC5062">
              <w:rPr>
                <w:rStyle w:val="Hiperveza"/>
                <w:b/>
                <w:bCs/>
                <w:noProof/>
                <w:lang w:val="hr-HR"/>
              </w:rPr>
              <w:t>4. KONTEKST</w:t>
            </w:r>
            <w:r>
              <w:rPr>
                <w:noProof/>
                <w:webHidden/>
              </w:rPr>
              <w:tab/>
            </w:r>
            <w:r>
              <w:rPr>
                <w:noProof/>
                <w:webHidden/>
              </w:rPr>
              <w:fldChar w:fldCharType="begin"/>
            </w:r>
            <w:r>
              <w:rPr>
                <w:noProof/>
                <w:webHidden/>
              </w:rPr>
              <w:instrText xml:space="preserve"> PAGEREF _Toc193446587 \h </w:instrText>
            </w:r>
            <w:r>
              <w:rPr>
                <w:noProof/>
                <w:webHidden/>
              </w:rPr>
            </w:r>
            <w:r>
              <w:rPr>
                <w:noProof/>
                <w:webHidden/>
              </w:rPr>
              <w:fldChar w:fldCharType="separate"/>
            </w:r>
            <w:r>
              <w:rPr>
                <w:noProof/>
                <w:webHidden/>
              </w:rPr>
              <w:t>9</w:t>
            </w:r>
            <w:r>
              <w:rPr>
                <w:noProof/>
                <w:webHidden/>
              </w:rPr>
              <w:fldChar w:fldCharType="end"/>
            </w:r>
          </w:hyperlink>
        </w:p>
        <w:p w14:paraId="4A51E7D8" w14:textId="7EA94E5F" w:rsidR="000D3456" w:rsidRDefault="000D3456">
          <w:pPr>
            <w:pStyle w:val="Sadraj1"/>
            <w:rPr>
              <w:rFonts w:eastAsiaTheme="minorEastAsia"/>
              <w:noProof/>
              <w:kern w:val="2"/>
              <w:sz w:val="24"/>
              <w:szCs w:val="24"/>
              <w:lang w:val="hr-HR" w:eastAsia="hr-HR"/>
              <w14:ligatures w14:val="standardContextual"/>
            </w:rPr>
          </w:pPr>
          <w:hyperlink w:anchor="_Toc193446588" w:history="1">
            <w:r w:rsidRPr="00FC5062">
              <w:rPr>
                <w:rStyle w:val="Hiperveza"/>
                <w:b/>
                <w:bCs/>
                <w:noProof/>
                <w:lang w:val="hr-HR"/>
              </w:rPr>
              <w:t>5. OSTVARENJE PLANIRANIH MJERA I AKTIVNOSTI</w:t>
            </w:r>
            <w:r>
              <w:rPr>
                <w:noProof/>
                <w:webHidden/>
              </w:rPr>
              <w:tab/>
            </w:r>
            <w:r>
              <w:rPr>
                <w:noProof/>
                <w:webHidden/>
              </w:rPr>
              <w:fldChar w:fldCharType="begin"/>
            </w:r>
            <w:r>
              <w:rPr>
                <w:noProof/>
                <w:webHidden/>
              </w:rPr>
              <w:instrText xml:space="preserve"> PAGEREF _Toc193446588 \h </w:instrText>
            </w:r>
            <w:r>
              <w:rPr>
                <w:noProof/>
                <w:webHidden/>
              </w:rPr>
            </w:r>
            <w:r>
              <w:rPr>
                <w:noProof/>
                <w:webHidden/>
              </w:rPr>
              <w:fldChar w:fldCharType="separate"/>
            </w:r>
            <w:r>
              <w:rPr>
                <w:noProof/>
                <w:webHidden/>
              </w:rPr>
              <w:t>10</w:t>
            </w:r>
            <w:r>
              <w:rPr>
                <w:noProof/>
                <w:webHidden/>
              </w:rPr>
              <w:fldChar w:fldCharType="end"/>
            </w:r>
          </w:hyperlink>
        </w:p>
        <w:p w14:paraId="433827CE" w14:textId="04767099" w:rsidR="000D3456" w:rsidRDefault="000D3456">
          <w:pPr>
            <w:pStyle w:val="Sadraj2"/>
            <w:rPr>
              <w:rFonts w:eastAsiaTheme="minorEastAsia" w:cstheme="minorBidi"/>
              <w:iCs w:val="0"/>
              <w:noProof/>
              <w:kern w:val="2"/>
              <w:sz w:val="24"/>
              <w:szCs w:val="24"/>
              <w:lang w:val="hr-HR" w:eastAsia="hr-HR"/>
              <w14:ligatures w14:val="standardContextual"/>
            </w:rPr>
          </w:pPr>
          <w:hyperlink w:anchor="_Toc193446589" w:history="1">
            <w:r w:rsidRPr="00FC5062">
              <w:rPr>
                <w:rStyle w:val="Hiperveza"/>
                <w:noProof/>
                <w:lang w:val="hr-HR"/>
              </w:rPr>
              <w:t>5.1. Mjera 1.1.  – Razvoj priručnika za provedbu programa Virtualne radione i Radnog centra</w:t>
            </w:r>
            <w:r>
              <w:rPr>
                <w:noProof/>
                <w:webHidden/>
              </w:rPr>
              <w:tab/>
            </w:r>
            <w:r>
              <w:rPr>
                <w:noProof/>
                <w:webHidden/>
              </w:rPr>
              <w:fldChar w:fldCharType="begin"/>
            </w:r>
            <w:r>
              <w:rPr>
                <w:noProof/>
                <w:webHidden/>
              </w:rPr>
              <w:instrText xml:space="preserve"> PAGEREF _Toc193446589 \h </w:instrText>
            </w:r>
            <w:r>
              <w:rPr>
                <w:noProof/>
                <w:webHidden/>
              </w:rPr>
            </w:r>
            <w:r>
              <w:rPr>
                <w:noProof/>
                <w:webHidden/>
              </w:rPr>
              <w:fldChar w:fldCharType="separate"/>
            </w:r>
            <w:r>
              <w:rPr>
                <w:noProof/>
                <w:webHidden/>
              </w:rPr>
              <w:t>10</w:t>
            </w:r>
            <w:r>
              <w:rPr>
                <w:noProof/>
                <w:webHidden/>
              </w:rPr>
              <w:fldChar w:fldCharType="end"/>
            </w:r>
          </w:hyperlink>
        </w:p>
        <w:p w14:paraId="5C5BD79C" w14:textId="28C1A41D" w:rsidR="000D3456" w:rsidRDefault="000D3456">
          <w:pPr>
            <w:pStyle w:val="Sadraj2"/>
            <w:rPr>
              <w:rFonts w:eastAsiaTheme="minorEastAsia" w:cstheme="minorBidi"/>
              <w:iCs w:val="0"/>
              <w:noProof/>
              <w:kern w:val="2"/>
              <w:sz w:val="24"/>
              <w:szCs w:val="24"/>
              <w:lang w:val="hr-HR" w:eastAsia="hr-HR"/>
              <w14:ligatures w14:val="standardContextual"/>
            </w:rPr>
          </w:pPr>
          <w:hyperlink w:anchor="_Toc193446590" w:history="1">
            <w:r w:rsidRPr="00FC5062">
              <w:rPr>
                <w:rStyle w:val="Hiperveza"/>
                <w:noProof/>
                <w:lang w:val="hr-HR"/>
              </w:rPr>
              <w:t>5.2. Mjera 1.2. – Smanjenje prosječnog čekanja na provedbu usluge u odnosu na 2023.  godinu</w:t>
            </w:r>
            <w:r>
              <w:rPr>
                <w:noProof/>
                <w:webHidden/>
              </w:rPr>
              <w:tab/>
            </w:r>
            <w:r>
              <w:rPr>
                <w:noProof/>
                <w:webHidden/>
              </w:rPr>
              <w:fldChar w:fldCharType="begin"/>
            </w:r>
            <w:r>
              <w:rPr>
                <w:noProof/>
                <w:webHidden/>
              </w:rPr>
              <w:instrText xml:space="preserve"> PAGEREF _Toc193446590 \h </w:instrText>
            </w:r>
            <w:r>
              <w:rPr>
                <w:noProof/>
                <w:webHidden/>
              </w:rPr>
            </w:r>
            <w:r>
              <w:rPr>
                <w:noProof/>
                <w:webHidden/>
              </w:rPr>
              <w:fldChar w:fldCharType="separate"/>
            </w:r>
            <w:r>
              <w:rPr>
                <w:noProof/>
                <w:webHidden/>
              </w:rPr>
              <w:t>10</w:t>
            </w:r>
            <w:r>
              <w:rPr>
                <w:noProof/>
                <w:webHidden/>
              </w:rPr>
              <w:fldChar w:fldCharType="end"/>
            </w:r>
          </w:hyperlink>
        </w:p>
        <w:p w14:paraId="4A6B6A57" w14:textId="72477E8B" w:rsidR="000D3456" w:rsidRDefault="000D3456">
          <w:pPr>
            <w:pStyle w:val="Sadraj2"/>
            <w:rPr>
              <w:rFonts w:eastAsiaTheme="minorEastAsia" w:cstheme="minorBidi"/>
              <w:iCs w:val="0"/>
              <w:noProof/>
              <w:kern w:val="2"/>
              <w:sz w:val="24"/>
              <w:szCs w:val="24"/>
              <w:lang w:val="hr-HR" w:eastAsia="hr-HR"/>
              <w14:ligatures w14:val="standardContextual"/>
            </w:rPr>
          </w:pPr>
          <w:hyperlink w:anchor="_Toc193446591" w:history="1">
            <w:r w:rsidRPr="00FC5062">
              <w:rPr>
                <w:rStyle w:val="Hiperveza"/>
                <w:noProof/>
                <w:lang w:val="hr-HR"/>
              </w:rPr>
              <w:t>5.3. Mjera 1.3. – Intenziviranje redovitih obrada predmeta</w:t>
            </w:r>
            <w:r>
              <w:rPr>
                <w:noProof/>
                <w:webHidden/>
              </w:rPr>
              <w:tab/>
            </w:r>
            <w:r>
              <w:rPr>
                <w:noProof/>
                <w:webHidden/>
              </w:rPr>
              <w:fldChar w:fldCharType="begin"/>
            </w:r>
            <w:r>
              <w:rPr>
                <w:noProof/>
                <w:webHidden/>
              </w:rPr>
              <w:instrText xml:space="preserve"> PAGEREF _Toc193446591 \h </w:instrText>
            </w:r>
            <w:r>
              <w:rPr>
                <w:noProof/>
                <w:webHidden/>
              </w:rPr>
            </w:r>
            <w:r>
              <w:rPr>
                <w:noProof/>
                <w:webHidden/>
              </w:rPr>
              <w:fldChar w:fldCharType="separate"/>
            </w:r>
            <w:r>
              <w:rPr>
                <w:noProof/>
                <w:webHidden/>
              </w:rPr>
              <w:t>11</w:t>
            </w:r>
            <w:r>
              <w:rPr>
                <w:noProof/>
                <w:webHidden/>
              </w:rPr>
              <w:fldChar w:fldCharType="end"/>
            </w:r>
          </w:hyperlink>
        </w:p>
        <w:p w14:paraId="15DB7050" w14:textId="3E4E7EB7" w:rsidR="000D3456" w:rsidRDefault="000D3456">
          <w:pPr>
            <w:pStyle w:val="Sadraj2"/>
            <w:rPr>
              <w:rFonts w:eastAsiaTheme="minorEastAsia" w:cstheme="minorBidi"/>
              <w:iCs w:val="0"/>
              <w:noProof/>
              <w:kern w:val="2"/>
              <w:sz w:val="24"/>
              <w:szCs w:val="24"/>
              <w:lang w:val="hr-HR" w:eastAsia="hr-HR"/>
              <w14:ligatures w14:val="standardContextual"/>
            </w:rPr>
          </w:pPr>
          <w:hyperlink w:anchor="_Toc193446592" w:history="1">
            <w:r w:rsidRPr="00FC5062">
              <w:rPr>
                <w:rStyle w:val="Hiperveza"/>
                <w:noProof/>
                <w:lang w:val="hr-HR"/>
              </w:rPr>
              <w:t>5.4. Mjera 1.4. – Razvoj dodatnih sadržaja za korisnike usluga profesionalne rehabilitacije</w:t>
            </w:r>
            <w:r>
              <w:rPr>
                <w:noProof/>
                <w:webHidden/>
              </w:rPr>
              <w:tab/>
            </w:r>
            <w:r>
              <w:rPr>
                <w:noProof/>
                <w:webHidden/>
              </w:rPr>
              <w:fldChar w:fldCharType="begin"/>
            </w:r>
            <w:r>
              <w:rPr>
                <w:noProof/>
                <w:webHidden/>
              </w:rPr>
              <w:instrText xml:space="preserve"> PAGEREF _Toc193446592 \h </w:instrText>
            </w:r>
            <w:r>
              <w:rPr>
                <w:noProof/>
                <w:webHidden/>
              </w:rPr>
            </w:r>
            <w:r>
              <w:rPr>
                <w:noProof/>
                <w:webHidden/>
              </w:rPr>
              <w:fldChar w:fldCharType="separate"/>
            </w:r>
            <w:r>
              <w:rPr>
                <w:noProof/>
                <w:webHidden/>
              </w:rPr>
              <w:t>12</w:t>
            </w:r>
            <w:r>
              <w:rPr>
                <w:noProof/>
                <w:webHidden/>
              </w:rPr>
              <w:fldChar w:fldCharType="end"/>
            </w:r>
          </w:hyperlink>
        </w:p>
        <w:p w14:paraId="1E706556" w14:textId="69385831" w:rsidR="000D3456" w:rsidRDefault="000D3456">
          <w:pPr>
            <w:pStyle w:val="Sadraj2"/>
            <w:rPr>
              <w:rFonts w:eastAsiaTheme="minorEastAsia" w:cstheme="minorBidi"/>
              <w:iCs w:val="0"/>
              <w:noProof/>
              <w:kern w:val="2"/>
              <w:sz w:val="24"/>
              <w:szCs w:val="24"/>
              <w:lang w:val="hr-HR" w:eastAsia="hr-HR"/>
              <w14:ligatures w14:val="standardContextual"/>
            </w:rPr>
          </w:pPr>
          <w:hyperlink w:anchor="_Toc193446593" w:history="1">
            <w:r w:rsidRPr="00FC5062">
              <w:rPr>
                <w:rStyle w:val="Hiperveza"/>
                <w:noProof/>
                <w:lang w:val="hr-HR"/>
              </w:rPr>
              <w:t>5.5. Mjera 1.5. – Jačanje suradnje s institucijama i poslodavcima s ciljem poboljšanja i intenziviranja usluga profesionalne rehabilitacije</w:t>
            </w:r>
            <w:r>
              <w:rPr>
                <w:noProof/>
                <w:webHidden/>
              </w:rPr>
              <w:tab/>
            </w:r>
            <w:r>
              <w:rPr>
                <w:noProof/>
                <w:webHidden/>
              </w:rPr>
              <w:fldChar w:fldCharType="begin"/>
            </w:r>
            <w:r>
              <w:rPr>
                <w:noProof/>
                <w:webHidden/>
              </w:rPr>
              <w:instrText xml:space="preserve"> PAGEREF _Toc193446593 \h </w:instrText>
            </w:r>
            <w:r>
              <w:rPr>
                <w:noProof/>
                <w:webHidden/>
              </w:rPr>
            </w:r>
            <w:r>
              <w:rPr>
                <w:noProof/>
                <w:webHidden/>
              </w:rPr>
              <w:fldChar w:fldCharType="separate"/>
            </w:r>
            <w:r>
              <w:rPr>
                <w:noProof/>
                <w:webHidden/>
              </w:rPr>
              <w:t>13</w:t>
            </w:r>
            <w:r>
              <w:rPr>
                <w:noProof/>
                <w:webHidden/>
              </w:rPr>
              <w:fldChar w:fldCharType="end"/>
            </w:r>
          </w:hyperlink>
        </w:p>
        <w:p w14:paraId="58EC5787" w14:textId="703EE64C" w:rsidR="000D3456" w:rsidRDefault="000D3456">
          <w:pPr>
            <w:pStyle w:val="Sadraj2"/>
            <w:rPr>
              <w:rFonts w:eastAsiaTheme="minorEastAsia" w:cstheme="minorBidi"/>
              <w:iCs w:val="0"/>
              <w:noProof/>
              <w:kern w:val="2"/>
              <w:sz w:val="24"/>
              <w:szCs w:val="24"/>
              <w:lang w:val="hr-HR" w:eastAsia="hr-HR"/>
              <w14:ligatures w14:val="standardContextual"/>
            </w:rPr>
          </w:pPr>
          <w:hyperlink w:anchor="_Toc193446594" w:history="1">
            <w:r w:rsidRPr="00FC5062">
              <w:rPr>
                <w:rStyle w:val="Hiperveza"/>
                <w:noProof/>
                <w:lang w:val="hr-HR"/>
              </w:rPr>
              <w:t>5.6. Mjera 1.6. – Uvođenje novih metoda procjena u radu</w:t>
            </w:r>
            <w:r>
              <w:rPr>
                <w:noProof/>
                <w:webHidden/>
              </w:rPr>
              <w:tab/>
            </w:r>
            <w:r>
              <w:rPr>
                <w:noProof/>
                <w:webHidden/>
              </w:rPr>
              <w:fldChar w:fldCharType="begin"/>
            </w:r>
            <w:r>
              <w:rPr>
                <w:noProof/>
                <w:webHidden/>
              </w:rPr>
              <w:instrText xml:space="preserve"> PAGEREF _Toc193446594 \h </w:instrText>
            </w:r>
            <w:r>
              <w:rPr>
                <w:noProof/>
                <w:webHidden/>
              </w:rPr>
            </w:r>
            <w:r>
              <w:rPr>
                <w:noProof/>
                <w:webHidden/>
              </w:rPr>
              <w:fldChar w:fldCharType="separate"/>
            </w:r>
            <w:r>
              <w:rPr>
                <w:noProof/>
                <w:webHidden/>
              </w:rPr>
              <w:t>14</w:t>
            </w:r>
            <w:r>
              <w:rPr>
                <w:noProof/>
                <w:webHidden/>
              </w:rPr>
              <w:fldChar w:fldCharType="end"/>
            </w:r>
          </w:hyperlink>
        </w:p>
        <w:p w14:paraId="7DE6B439" w14:textId="7985B634" w:rsidR="000D3456" w:rsidRDefault="000D3456">
          <w:pPr>
            <w:pStyle w:val="Sadraj2"/>
            <w:rPr>
              <w:rFonts w:eastAsiaTheme="minorEastAsia" w:cstheme="minorBidi"/>
              <w:iCs w:val="0"/>
              <w:noProof/>
              <w:kern w:val="2"/>
              <w:sz w:val="24"/>
              <w:szCs w:val="24"/>
              <w:lang w:val="hr-HR" w:eastAsia="hr-HR"/>
              <w14:ligatures w14:val="standardContextual"/>
            </w:rPr>
          </w:pPr>
          <w:hyperlink w:anchor="_Toc193446595" w:history="1">
            <w:r w:rsidRPr="00FC5062">
              <w:rPr>
                <w:rStyle w:val="Hiperveza"/>
                <w:noProof/>
                <w:lang w:val="hr-HR"/>
              </w:rPr>
              <w:t>5.7. Mjera 2.1. – Izrada računalnog programa za upravljanje aktivnostima i statističkim podacima Centra</w:t>
            </w:r>
            <w:r>
              <w:rPr>
                <w:noProof/>
                <w:webHidden/>
              </w:rPr>
              <w:tab/>
            </w:r>
            <w:r>
              <w:rPr>
                <w:noProof/>
                <w:webHidden/>
              </w:rPr>
              <w:fldChar w:fldCharType="begin"/>
            </w:r>
            <w:r>
              <w:rPr>
                <w:noProof/>
                <w:webHidden/>
              </w:rPr>
              <w:instrText xml:space="preserve"> PAGEREF _Toc193446595 \h </w:instrText>
            </w:r>
            <w:r>
              <w:rPr>
                <w:noProof/>
                <w:webHidden/>
              </w:rPr>
            </w:r>
            <w:r>
              <w:rPr>
                <w:noProof/>
                <w:webHidden/>
              </w:rPr>
              <w:fldChar w:fldCharType="separate"/>
            </w:r>
            <w:r>
              <w:rPr>
                <w:noProof/>
                <w:webHidden/>
              </w:rPr>
              <w:t>15</w:t>
            </w:r>
            <w:r>
              <w:rPr>
                <w:noProof/>
                <w:webHidden/>
              </w:rPr>
              <w:fldChar w:fldCharType="end"/>
            </w:r>
          </w:hyperlink>
        </w:p>
        <w:p w14:paraId="169CFB46" w14:textId="0D652D54" w:rsidR="000D3456" w:rsidRDefault="000D3456">
          <w:pPr>
            <w:pStyle w:val="Sadraj2"/>
            <w:rPr>
              <w:rFonts w:eastAsiaTheme="minorEastAsia" w:cstheme="minorBidi"/>
              <w:iCs w:val="0"/>
              <w:noProof/>
              <w:kern w:val="2"/>
              <w:sz w:val="24"/>
              <w:szCs w:val="24"/>
              <w:lang w:val="hr-HR" w:eastAsia="hr-HR"/>
              <w14:ligatures w14:val="standardContextual"/>
            </w:rPr>
          </w:pPr>
          <w:hyperlink w:anchor="_Toc193446596" w:history="1">
            <w:r w:rsidRPr="00FC5062">
              <w:rPr>
                <w:rStyle w:val="Hiperveza"/>
                <w:noProof/>
                <w:lang w:val="hr-HR"/>
              </w:rPr>
              <w:t>5.8. 2.2. Provođenje mjesečnih internih kontrola kvalitete</w:t>
            </w:r>
            <w:r>
              <w:rPr>
                <w:noProof/>
                <w:webHidden/>
              </w:rPr>
              <w:tab/>
            </w:r>
            <w:r>
              <w:rPr>
                <w:noProof/>
                <w:webHidden/>
              </w:rPr>
              <w:fldChar w:fldCharType="begin"/>
            </w:r>
            <w:r>
              <w:rPr>
                <w:noProof/>
                <w:webHidden/>
              </w:rPr>
              <w:instrText xml:space="preserve"> PAGEREF _Toc193446596 \h </w:instrText>
            </w:r>
            <w:r>
              <w:rPr>
                <w:noProof/>
                <w:webHidden/>
              </w:rPr>
            </w:r>
            <w:r>
              <w:rPr>
                <w:noProof/>
                <w:webHidden/>
              </w:rPr>
              <w:fldChar w:fldCharType="separate"/>
            </w:r>
            <w:r>
              <w:rPr>
                <w:noProof/>
                <w:webHidden/>
              </w:rPr>
              <w:t>16</w:t>
            </w:r>
            <w:r>
              <w:rPr>
                <w:noProof/>
                <w:webHidden/>
              </w:rPr>
              <w:fldChar w:fldCharType="end"/>
            </w:r>
          </w:hyperlink>
        </w:p>
        <w:p w14:paraId="1F607CFB" w14:textId="43F63AF6" w:rsidR="000D3456" w:rsidRDefault="000D3456">
          <w:pPr>
            <w:pStyle w:val="Sadraj2"/>
            <w:rPr>
              <w:rFonts w:eastAsiaTheme="minorEastAsia" w:cstheme="minorBidi"/>
              <w:iCs w:val="0"/>
              <w:noProof/>
              <w:kern w:val="2"/>
              <w:sz w:val="24"/>
              <w:szCs w:val="24"/>
              <w:lang w:val="hr-HR" w:eastAsia="hr-HR"/>
              <w14:ligatures w14:val="standardContextual"/>
            </w:rPr>
          </w:pPr>
          <w:hyperlink w:anchor="_Toc193446597" w:history="1">
            <w:r w:rsidRPr="00FC5062">
              <w:rPr>
                <w:rStyle w:val="Hiperveza"/>
                <w:noProof/>
                <w:lang w:val="hr-HR"/>
              </w:rPr>
              <w:t>5.9. Mjera 2.3. – Jačanje informatičke sigurnosti u svrhu zaštite osobnih podataka</w:t>
            </w:r>
            <w:r>
              <w:rPr>
                <w:noProof/>
                <w:webHidden/>
              </w:rPr>
              <w:tab/>
            </w:r>
            <w:r>
              <w:rPr>
                <w:noProof/>
                <w:webHidden/>
              </w:rPr>
              <w:fldChar w:fldCharType="begin"/>
            </w:r>
            <w:r>
              <w:rPr>
                <w:noProof/>
                <w:webHidden/>
              </w:rPr>
              <w:instrText xml:space="preserve"> PAGEREF _Toc193446597 \h </w:instrText>
            </w:r>
            <w:r>
              <w:rPr>
                <w:noProof/>
                <w:webHidden/>
              </w:rPr>
            </w:r>
            <w:r>
              <w:rPr>
                <w:noProof/>
                <w:webHidden/>
              </w:rPr>
              <w:fldChar w:fldCharType="separate"/>
            </w:r>
            <w:r>
              <w:rPr>
                <w:noProof/>
                <w:webHidden/>
              </w:rPr>
              <w:t>16</w:t>
            </w:r>
            <w:r>
              <w:rPr>
                <w:noProof/>
                <w:webHidden/>
              </w:rPr>
              <w:fldChar w:fldCharType="end"/>
            </w:r>
          </w:hyperlink>
        </w:p>
        <w:p w14:paraId="53A766C6" w14:textId="67FA3D7A" w:rsidR="000D3456" w:rsidRDefault="000D3456">
          <w:pPr>
            <w:pStyle w:val="Sadraj2"/>
            <w:rPr>
              <w:rFonts w:eastAsiaTheme="minorEastAsia" w:cstheme="minorBidi"/>
              <w:iCs w:val="0"/>
              <w:noProof/>
              <w:kern w:val="2"/>
              <w:sz w:val="24"/>
              <w:szCs w:val="24"/>
              <w:lang w:val="hr-HR" w:eastAsia="hr-HR"/>
              <w14:ligatures w14:val="standardContextual"/>
            </w:rPr>
          </w:pPr>
          <w:hyperlink w:anchor="_Toc193446598" w:history="1">
            <w:r w:rsidRPr="00FC5062">
              <w:rPr>
                <w:rStyle w:val="Hiperveza"/>
                <w:noProof/>
                <w:lang w:val="hr-HR"/>
              </w:rPr>
              <w:t>5.10. Mjera 2.4. – Uvođenje novih alata u upravljanju ljudskim resursima</w:t>
            </w:r>
            <w:r>
              <w:rPr>
                <w:noProof/>
                <w:webHidden/>
              </w:rPr>
              <w:tab/>
            </w:r>
            <w:r>
              <w:rPr>
                <w:noProof/>
                <w:webHidden/>
              </w:rPr>
              <w:fldChar w:fldCharType="begin"/>
            </w:r>
            <w:r>
              <w:rPr>
                <w:noProof/>
                <w:webHidden/>
              </w:rPr>
              <w:instrText xml:space="preserve"> PAGEREF _Toc193446598 \h </w:instrText>
            </w:r>
            <w:r>
              <w:rPr>
                <w:noProof/>
                <w:webHidden/>
              </w:rPr>
            </w:r>
            <w:r>
              <w:rPr>
                <w:noProof/>
                <w:webHidden/>
              </w:rPr>
              <w:fldChar w:fldCharType="separate"/>
            </w:r>
            <w:r>
              <w:rPr>
                <w:noProof/>
                <w:webHidden/>
              </w:rPr>
              <w:t>17</w:t>
            </w:r>
            <w:r>
              <w:rPr>
                <w:noProof/>
                <w:webHidden/>
              </w:rPr>
              <w:fldChar w:fldCharType="end"/>
            </w:r>
          </w:hyperlink>
        </w:p>
        <w:p w14:paraId="581E9F9B" w14:textId="0F6CF90A" w:rsidR="000D3456" w:rsidRDefault="000D3456">
          <w:pPr>
            <w:pStyle w:val="Sadraj2"/>
            <w:rPr>
              <w:rFonts w:eastAsiaTheme="minorEastAsia" w:cstheme="minorBidi"/>
              <w:iCs w:val="0"/>
              <w:noProof/>
              <w:kern w:val="2"/>
              <w:sz w:val="24"/>
              <w:szCs w:val="24"/>
              <w:lang w:val="hr-HR" w:eastAsia="hr-HR"/>
              <w14:ligatures w14:val="standardContextual"/>
            </w:rPr>
          </w:pPr>
          <w:hyperlink w:anchor="_Toc193446599" w:history="1">
            <w:r w:rsidRPr="00FC5062">
              <w:rPr>
                <w:rStyle w:val="Hiperveza"/>
                <w:noProof/>
                <w:lang w:val="hr-HR"/>
              </w:rPr>
              <w:t>5.11. Mjera 3.1. – Intenziviranje promocija usluga koje provodi Centar u medijima i na društvenim mrežama</w:t>
            </w:r>
            <w:r>
              <w:rPr>
                <w:noProof/>
                <w:webHidden/>
              </w:rPr>
              <w:tab/>
            </w:r>
            <w:r>
              <w:rPr>
                <w:noProof/>
                <w:webHidden/>
              </w:rPr>
              <w:fldChar w:fldCharType="begin"/>
            </w:r>
            <w:r>
              <w:rPr>
                <w:noProof/>
                <w:webHidden/>
              </w:rPr>
              <w:instrText xml:space="preserve"> PAGEREF _Toc193446599 \h </w:instrText>
            </w:r>
            <w:r>
              <w:rPr>
                <w:noProof/>
                <w:webHidden/>
              </w:rPr>
            </w:r>
            <w:r>
              <w:rPr>
                <w:noProof/>
                <w:webHidden/>
              </w:rPr>
              <w:fldChar w:fldCharType="separate"/>
            </w:r>
            <w:r>
              <w:rPr>
                <w:noProof/>
                <w:webHidden/>
              </w:rPr>
              <w:t>18</w:t>
            </w:r>
            <w:r>
              <w:rPr>
                <w:noProof/>
                <w:webHidden/>
              </w:rPr>
              <w:fldChar w:fldCharType="end"/>
            </w:r>
          </w:hyperlink>
        </w:p>
        <w:p w14:paraId="29DDE9CE" w14:textId="0DDB815C" w:rsidR="000D3456" w:rsidRDefault="000D3456">
          <w:pPr>
            <w:pStyle w:val="Sadraj2"/>
            <w:rPr>
              <w:rFonts w:eastAsiaTheme="minorEastAsia" w:cstheme="minorBidi"/>
              <w:iCs w:val="0"/>
              <w:noProof/>
              <w:kern w:val="2"/>
              <w:sz w:val="24"/>
              <w:szCs w:val="24"/>
              <w:lang w:val="hr-HR" w:eastAsia="hr-HR"/>
              <w14:ligatures w14:val="standardContextual"/>
            </w:rPr>
          </w:pPr>
          <w:hyperlink w:anchor="_Toc193446600" w:history="1">
            <w:r w:rsidRPr="00FC5062">
              <w:rPr>
                <w:rStyle w:val="Hiperveza"/>
                <w:noProof/>
                <w:lang w:val="hr-HR"/>
              </w:rPr>
              <w:t>5.12. Mjera 3.2. – Sudjelovanje na domaćim i međunarodnim stručnim skupovima</w:t>
            </w:r>
            <w:r>
              <w:rPr>
                <w:noProof/>
                <w:webHidden/>
              </w:rPr>
              <w:tab/>
            </w:r>
            <w:r>
              <w:rPr>
                <w:noProof/>
                <w:webHidden/>
              </w:rPr>
              <w:fldChar w:fldCharType="begin"/>
            </w:r>
            <w:r>
              <w:rPr>
                <w:noProof/>
                <w:webHidden/>
              </w:rPr>
              <w:instrText xml:space="preserve"> PAGEREF _Toc193446600 \h </w:instrText>
            </w:r>
            <w:r>
              <w:rPr>
                <w:noProof/>
                <w:webHidden/>
              </w:rPr>
            </w:r>
            <w:r>
              <w:rPr>
                <w:noProof/>
                <w:webHidden/>
              </w:rPr>
              <w:fldChar w:fldCharType="separate"/>
            </w:r>
            <w:r>
              <w:rPr>
                <w:noProof/>
                <w:webHidden/>
              </w:rPr>
              <w:t>19</w:t>
            </w:r>
            <w:r>
              <w:rPr>
                <w:noProof/>
                <w:webHidden/>
              </w:rPr>
              <w:fldChar w:fldCharType="end"/>
            </w:r>
          </w:hyperlink>
        </w:p>
        <w:p w14:paraId="415F5E46" w14:textId="72AD0FE8" w:rsidR="000D3456" w:rsidRDefault="000D3456">
          <w:pPr>
            <w:pStyle w:val="Sadraj2"/>
            <w:rPr>
              <w:rFonts w:eastAsiaTheme="minorEastAsia" w:cstheme="minorBidi"/>
              <w:iCs w:val="0"/>
              <w:noProof/>
              <w:kern w:val="2"/>
              <w:sz w:val="24"/>
              <w:szCs w:val="24"/>
              <w:lang w:val="hr-HR" w:eastAsia="hr-HR"/>
              <w14:ligatures w14:val="standardContextual"/>
            </w:rPr>
          </w:pPr>
          <w:hyperlink w:anchor="_Toc193446601" w:history="1">
            <w:r w:rsidRPr="00FC5062">
              <w:rPr>
                <w:rStyle w:val="Hiperveza"/>
                <w:noProof/>
                <w:lang w:val="hr-HR"/>
              </w:rPr>
              <w:t>5.13. Mjera 3.3. – Promocija rada CPRZ-a neposrednom promidžbom kod poslodavaca</w:t>
            </w:r>
            <w:r>
              <w:rPr>
                <w:noProof/>
                <w:webHidden/>
              </w:rPr>
              <w:tab/>
            </w:r>
            <w:r>
              <w:rPr>
                <w:noProof/>
                <w:webHidden/>
              </w:rPr>
              <w:fldChar w:fldCharType="begin"/>
            </w:r>
            <w:r>
              <w:rPr>
                <w:noProof/>
                <w:webHidden/>
              </w:rPr>
              <w:instrText xml:space="preserve"> PAGEREF _Toc193446601 \h </w:instrText>
            </w:r>
            <w:r>
              <w:rPr>
                <w:noProof/>
                <w:webHidden/>
              </w:rPr>
            </w:r>
            <w:r>
              <w:rPr>
                <w:noProof/>
                <w:webHidden/>
              </w:rPr>
              <w:fldChar w:fldCharType="separate"/>
            </w:r>
            <w:r>
              <w:rPr>
                <w:noProof/>
                <w:webHidden/>
              </w:rPr>
              <w:t>20</w:t>
            </w:r>
            <w:r>
              <w:rPr>
                <w:noProof/>
                <w:webHidden/>
              </w:rPr>
              <w:fldChar w:fldCharType="end"/>
            </w:r>
          </w:hyperlink>
        </w:p>
        <w:p w14:paraId="02B0867D" w14:textId="220ED164" w:rsidR="000D3456" w:rsidRDefault="000D3456">
          <w:pPr>
            <w:pStyle w:val="Sadraj1"/>
            <w:rPr>
              <w:rFonts w:eastAsiaTheme="minorEastAsia"/>
              <w:noProof/>
              <w:kern w:val="2"/>
              <w:sz w:val="24"/>
              <w:szCs w:val="24"/>
              <w:lang w:val="hr-HR" w:eastAsia="hr-HR"/>
              <w14:ligatures w14:val="standardContextual"/>
            </w:rPr>
          </w:pPr>
          <w:hyperlink w:anchor="_Toc193446602" w:history="1">
            <w:r w:rsidRPr="00FC5062">
              <w:rPr>
                <w:rStyle w:val="Hiperveza"/>
                <w:b/>
                <w:bCs/>
                <w:noProof/>
              </w:rPr>
              <w:t>6. USLUGE I AKTIVNOSTI U 2024. GODINI</w:t>
            </w:r>
            <w:r>
              <w:rPr>
                <w:noProof/>
                <w:webHidden/>
              </w:rPr>
              <w:tab/>
            </w:r>
            <w:r>
              <w:rPr>
                <w:noProof/>
                <w:webHidden/>
              </w:rPr>
              <w:fldChar w:fldCharType="begin"/>
            </w:r>
            <w:r>
              <w:rPr>
                <w:noProof/>
                <w:webHidden/>
              </w:rPr>
              <w:instrText xml:space="preserve"> PAGEREF _Toc193446602 \h </w:instrText>
            </w:r>
            <w:r>
              <w:rPr>
                <w:noProof/>
                <w:webHidden/>
              </w:rPr>
            </w:r>
            <w:r>
              <w:rPr>
                <w:noProof/>
                <w:webHidden/>
              </w:rPr>
              <w:fldChar w:fldCharType="separate"/>
            </w:r>
            <w:r>
              <w:rPr>
                <w:noProof/>
                <w:webHidden/>
              </w:rPr>
              <w:t>21</w:t>
            </w:r>
            <w:r>
              <w:rPr>
                <w:noProof/>
                <w:webHidden/>
              </w:rPr>
              <w:fldChar w:fldCharType="end"/>
            </w:r>
          </w:hyperlink>
        </w:p>
        <w:p w14:paraId="492421D5" w14:textId="521C1C83" w:rsidR="000D3456" w:rsidRDefault="000D3456">
          <w:pPr>
            <w:pStyle w:val="Sadraj2"/>
            <w:rPr>
              <w:rFonts w:eastAsiaTheme="minorEastAsia" w:cstheme="minorBidi"/>
              <w:iCs w:val="0"/>
              <w:noProof/>
              <w:kern w:val="2"/>
              <w:sz w:val="24"/>
              <w:szCs w:val="24"/>
              <w:lang w:val="hr-HR" w:eastAsia="hr-HR"/>
              <w14:ligatures w14:val="standardContextual"/>
            </w:rPr>
          </w:pPr>
          <w:hyperlink w:anchor="_Toc193446603" w:history="1">
            <w:r w:rsidRPr="00FC5062">
              <w:rPr>
                <w:rStyle w:val="Hiperveza"/>
                <w:noProof/>
              </w:rPr>
              <w:t>6.1. STATISTIKA PROVEDENIH USLUGA</w:t>
            </w:r>
            <w:r>
              <w:rPr>
                <w:noProof/>
                <w:webHidden/>
              </w:rPr>
              <w:tab/>
            </w:r>
            <w:r>
              <w:rPr>
                <w:noProof/>
                <w:webHidden/>
              </w:rPr>
              <w:fldChar w:fldCharType="begin"/>
            </w:r>
            <w:r>
              <w:rPr>
                <w:noProof/>
                <w:webHidden/>
              </w:rPr>
              <w:instrText xml:space="preserve"> PAGEREF _Toc193446603 \h </w:instrText>
            </w:r>
            <w:r>
              <w:rPr>
                <w:noProof/>
                <w:webHidden/>
              </w:rPr>
            </w:r>
            <w:r>
              <w:rPr>
                <w:noProof/>
                <w:webHidden/>
              </w:rPr>
              <w:fldChar w:fldCharType="separate"/>
            </w:r>
            <w:r>
              <w:rPr>
                <w:noProof/>
                <w:webHidden/>
              </w:rPr>
              <w:t>21</w:t>
            </w:r>
            <w:r>
              <w:rPr>
                <w:noProof/>
                <w:webHidden/>
              </w:rPr>
              <w:fldChar w:fldCharType="end"/>
            </w:r>
          </w:hyperlink>
        </w:p>
        <w:p w14:paraId="0A32B99B" w14:textId="04E71EA6" w:rsidR="000D3456" w:rsidRDefault="000D3456">
          <w:pPr>
            <w:pStyle w:val="Sadraj2"/>
            <w:rPr>
              <w:rFonts w:eastAsiaTheme="minorEastAsia" w:cstheme="minorBidi"/>
              <w:iCs w:val="0"/>
              <w:noProof/>
              <w:kern w:val="2"/>
              <w:sz w:val="24"/>
              <w:szCs w:val="24"/>
              <w:lang w:val="hr-HR" w:eastAsia="hr-HR"/>
              <w14:ligatures w14:val="standardContextual"/>
            </w:rPr>
          </w:pPr>
          <w:hyperlink w:anchor="_Toc193446604" w:history="1">
            <w:r w:rsidRPr="00FC5062">
              <w:rPr>
                <w:rStyle w:val="Hiperveza"/>
                <w:noProof/>
                <w:lang w:val="hr-HR"/>
              </w:rPr>
              <w:t>6.2. AKTIVNOSTI U 2024. GODINI</w:t>
            </w:r>
            <w:r>
              <w:rPr>
                <w:noProof/>
                <w:webHidden/>
              </w:rPr>
              <w:tab/>
            </w:r>
            <w:r>
              <w:rPr>
                <w:noProof/>
                <w:webHidden/>
              </w:rPr>
              <w:fldChar w:fldCharType="begin"/>
            </w:r>
            <w:r>
              <w:rPr>
                <w:noProof/>
                <w:webHidden/>
              </w:rPr>
              <w:instrText xml:space="preserve"> PAGEREF _Toc193446604 \h </w:instrText>
            </w:r>
            <w:r>
              <w:rPr>
                <w:noProof/>
                <w:webHidden/>
              </w:rPr>
            </w:r>
            <w:r>
              <w:rPr>
                <w:noProof/>
                <w:webHidden/>
              </w:rPr>
              <w:fldChar w:fldCharType="separate"/>
            </w:r>
            <w:r>
              <w:rPr>
                <w:noProof/>
                <w:webHidden/>
              </w:rPr>
              <w:t>23</w:t>
            </w:r>
            <w:r>
              <w:rPr>
                <w:noProof/>
                <w:webHidden/>
              </w:rPr>
              <w:fldChar w:fldCharType="end"/>
            </w:r>
          </w:hyperlink>
        </w:p>
        <w:p w14:paraId="570735E4" w14:textId="568BFDE6" w:rsidR="000D3456" w:rsidRDefault="000D3456">
          <w:pPr>
            <w:pStyle w:val="Sadraj1"/>
            <w:rPr>
              <w:rFonts w:eastAsiaTheme="minorEastAsia"/>
              <w:noProof/>
              <w:kern w:val="2"/>
              <w:sz w:val="24"/>
              <w:szCs w:val="24"/>
              <w:lang w:val="hr-HR" w:eastAsia="hr-HR"/>
              <w14:ligatures w14:val="standardContextual"/>
            </w:rPr>
          </w:pPr>
          <w:hyperlink w:anchor="_Toc193446605" w:history="1">
            <w:r w:rsidRPr="00FC5062">
              <w:rPr>
                <w:rStyle w:val="Hiperveza"/>
                <w:b/>
                <w:bCs/>
                <w:noProof/>
                <w:lang w:val="hr-HR"/>
              </w:rPr>
              <w:t>7. IZJAVA O FISKALNOJ ODGOVORNOSTI</w:t>
            </w:r>
            <w:r>
              <w:rPr>
                <w:noProof/>
                <w:webHidden/>
              </w:rPr>
              <w:tab/>
            </w:r>
            <w:r>
              <w:rPr>
                <w:noProof/>
                <w:webHidden/>
              </w:rPr>
              <w:fldChar w:fldCharType="begin"/>
            </w:r>
            <w:r>
              <w:rPr>
                <w:noProof/>
                <w:webHidden/>
              </w:rPr>
              <w:instrText xml:space="preserve"> PAGEREF _Toc193446605 \h </w:instrText>
            </w:r>
            <w:r>
              <w:rPr>
                <w:noProof/>
                <w:webHidden/>
              </w:rPr>
            </w:r>
            <w:r>
              <w:rPr>
                <w:noProof/>
                <w:webHidden/>
              </w:rPr>
              <w:fldChar w:fldCharType="separate"/>
            </w:r>
            <w:r>
              <w:rPr>
                <w:noProof/>
                <w:webHidden/>
              </w:rPr>
              <w:t>25</w:t>
            </w:r>
            <w:r>
              <w:rPr>
                <w:noProof/>
                <w:webHidden/>
              </w:rPr>
              <w:fldChar w:fldCharType="end"/>
            </w:r>
          </w:hyperlink>
        </w:p>
        <w:p w14:paraId="4AAB49B7" w14:textId="0539210E" w:rsidR="000D3456" w:rsidRDefault="000D3456">
          <w:pPr>
            <w:pStyle w:val="Sadraj1"/>
            <w:rPr>
              <w:rFonts w:eastAsiaTheme="minorEastAsia"/>
              <w:noProof/>
              <w:kern w:val="2"/>
              <w:sz w:val="24"/>
              <w:szCs w:val="24"/>
              <w:lang w:val="hr-HR" w:eastAsia="hr-HR"/>
              <w14:ligatures w14:val="standardContextual"/>
            </w:rPr>
          </w:pPr>
          <w:hyperlink w:anchor="_Toc193446606" w:history="1">
            <w:r w:rsidRPr="00FC5062">
              <w:rPr>
                <w:rStyle w:val="Hiperveza"/>
                <w:b/>
                <w:bCs/>
                <w:noProof/>
                <w:lang w:val="hr-HR"/>
              </w:rPr>
              <w:t>8. FINANCIJSKI IZVJEŠTAJI</w:t>
            </w:r>
            <w:r>
              <w:rPr>
                <w:noProof/>
                <w:webHidden/>
              </w:rPr>
              <w:tab/>
            </w:r>
            <w:r>
              <w:rPr>
                <w:noProof/>
                <w:webHidden/>
              </w:rPr>
              <w:fldChar w:fldCharType="begin"/>
            </w:r>
            <w:r>
              <w:rPr>
                <w:noProof/>
                <w:webHidden/>
              </w:rPr>
              <w:instrText xml:space="preserve"> PAGEREF _Toc193446606 \h </w:instrText>
            </w:r>
            <w:r>
              <w:rPr>
                <w:noProof/>
                <w:webHidden/>
              </w:rPr>
            </w:r>
            <w:r>
              <w:rPr>
                <w:noProof/>
                <w:webHidden/>
              </w:rPr>
              <w:fldChar w:fldCharType="separate"/>
            </w:r>
            <w:r>
              <w:rPr>
                <w:noProof/>
                <w:webHidden/>
              </w:rPr>
              <w:t>25</w:t>
            </w:r>
            <w:r>
              <w:rPr>
                <w:noProof/>
                <w:webHidden/>
              </w:rPr>
              <w:fldChar w:fldCharType="end"/>
            </w:r>
          </w:hyperlink>
        </w:p>
        <w:p w14:paraId="41F4C515" w14:textId="2837BBD0" w:rsidR="008A44E5" w:rsidRDefault="005A6C3F">
          <w:pPr>
            <w:rPr>
              <w:rFonts w:cstheme="minorHAnsi"/>
              <w:lang w:val="hr-HR"/>
            </w:rPr>
          </w:pPr>
          <w:r>
            <w:rPr>
              <w:rFonts w:cstheme="minorHAnsi"/>
              <w:b/>
              <w:bCs/>
              <w:lang w:val="hr-HR"/>
            </w:rPr>
            <w:fldChar w:fldCharType="end"/>
          </w:r>
        </w:p>
      </w:sdtContent>
    </w:sdt>
    <w:p w14:paraId="41F4C516" w14:textId="77777777" w:rsidR="008A44E5" w:rsidRDefault="008A44E5">
      <w:pPr>
        <w:jc w:val="both"/>
        <w:rPr>
          <w:rFonts w:cstheme="minorHAnsi"/>
          <w:sz w:val="24"/>
          <w:lang w:val="hr-HR"/>
        </w:rPr>
      </w:pPr>
    </w:p>
    <w:p w14:paraId="41F4C517" w14:textId="77777777" w:rsidR="008A44E5" w:rsidRDefault="008A44E5">
      <w:pPr>
        <w:jc w:val="both"/>
        <w:rPr>
          <w:rFonts w:cstheme="minorHAnsi"/>
          <w:sz w:val="24"/>
          <w:lang w:val="hr-HR"/>
        </w:rPr>
      </w:pPr>
    </w:p>
    <w:p w14:paraId="41F4C518" w14:textId="77777777" w:rsidR="008A44E5" w:rsidRDefault="008A44E5">
      <w:pPr>
        <w:jc w:val="both"/>
        <w:rPr>
          <w:rFonts w:cstheme="minorHAnsi"/>
          <w:sz w:val="24"/>
          <w:lang w:val="hr-HR"/>
        </w:rPr>
      </w:pPr>
    </w:p>
    <w:p w14:paraId="41F4C51A" w14:textId="77777777" w:rsidR="008A44E5" w:rsidRDefault="008A44E5">
      <w:pPr>
        <w:jc w:val="both"/>
        <w:rPr>
          <w:rFonts w:cstheme="minorHAnsi"/>
          <w:sz w:val="24"/>
          <w:lang w:val="hr-HR"/>
        </w:rPr>
      </w:pPr>
    </w:p>
    <w:p w14:paraId="41F4C51B" w14:textId="5DDB377F" w:rsidR="008A44E5" w:rsidRDefault="005A6C3F">
      <w:pPr>
        <w:pStyle w:val="Naslov1"/>
        <w:rPr>
          <w:b/>
          <w:bCs/>
          <w:lang w:val="hr-HR"/>
        </w:rPr>
      </w:pPr>
      <w:bookmarkStart w:id="3" w:name="_Toc193446583"/>
      <w:r w:rsidRPr="000D2391">
        <w:rPr>
          <w:b/>
          <w:bCs/>
          <w:lang w:val="hr-HR"/>
        </w:rPr>
        <w:lastRenderedPageBreak/>
        <w:t>2. PREDGOVOR</w:t>
      </w:r>
      <w:bookmarkEnd w:id="3"/>
    </w:p>
    <w:p w14:paraId="41F4C51C" w14:textId="77777777" w:rsidR="008A44E5" w:rsidRDefault="008A44E5">
      <w:pPr>
        <w:rPr>
          <w:lang w:val="hr-HR"/>
        </w:rPr>
      </w:pPr>
    </w:p>
    <w:p w14:paraId="01C6218D" w14:textId="7550804D" w:rsidR="0066195C" w:rsidRPr="00024AD2" w:rsidRDefault="005A6C3F" w:rsidP="0066195C">
      <w:pPr>
        <w:ind w:firstLine="698"/>
        <w:jc w:val="both"/>
        <w:rPr>
          <w:rFonts w:cstheme="minorHAnsi"/>
          <w:sz w:val="24"/>
          <w:szCs w:val="24"/>
          <w:lang w:val="hr-HR"/>
        </w:rPr>
      </w:pPr>
      <w:r>
        <w:rPr>
          <w:rFonts w:cstheme="minorHAnsi"/>
          <w:sz w:val="24"/>
          <w:lang w:val="hr-HR"/>
        </w:rPr>
        <w:t>U 202</w:t>
      </w:r>
      <w:r w:rsidR="007D751F">
        <w:rPr>
          <w:rFonts w:cstheme="minorHAnsi"/>
          <w:sz w:val="24"/>
          <w:lang w:val="hr-HR"/>
        </w:rPr>
        <w:t>4</w:t>
      </w:r>
      <w:r>
        <w:rPr>
          <w:rFonts w:cstheme="minorHAnsi"/>
          <w:sz w:val="24"/>
          <w:lang w:val="hr-HR"/>
        </w:rPr>
        <w:t xml:space="preserve">. godini Centar za profesionalnu rehabilitaciju „Zagreb“ (CPRZ), sukladno godišnjem planu rada, usredotočio se na postizanje </w:t>
      </w:r>
      <w:r w:rsidR="007D751F">
        <w:rPr>
          <w:rFonts w:cstheme="minorHAnsi"/>
          <w:sz w:val="24"/>
          <w:lang w:val="hr-HR"/>
        </w:rPr>
        <w:t>tri</w:t>
      </w:r>
      <w:r>
        <w:rPr>
          <w:rFonts w:cstheme="minorHAnsi"/>
          <w:sz w:val="24"/>
          <w:lang w:val="hr-HR"/>
        </w:rPr>
        <w:t xml:space="preserve"> temeljna cilja. Prvi cilj odnosi</w:t>
      </w:r>
      <w:r w:rsidR="003E3355">
        <w:rPr>
          <w:rFonts w:cstheme="minorHAnsi"/>
          <w:sz w:val="24"/>
          <w:lang w:val="hr-HR"/>
        </w:rPr>
        <w:t>o</w:t>
      </w:r>
      <w:r>
        <w:rPr>
          <w:rFonts w:cstheme="minorHAnsi"/>
          <w:sz w:val="24"/>
          <w:lang w:val="hr-HR"/>
        </w:rPr>
        <w:t xml:space="preserve"> se na unaprjeđenje usluga profesionalne rehabilitacije i predstavlja cilj kojem CPRZ mora stalno težiti kako bi kao javna ustanova stalno poboljšavao svoje usluge koje pruža korisnicima. Drugi cilj odnosi</w:t>
      </w:r>
      <w:r w:rsidR="0066195C">
        <w:rPr>
          <w:rFonts w:cstheme="minorHAnsi"/>
          <w:sz w:val="24"/>
          <w:lang w:val="hr-HR"/>
        </w:rPr>
        <w:t>o</w:t>
      </w:r>
      <w:r>
        <w:rPr>
          <w:rFonts w:cstheme="minorHAnsi"/>
          <w:sz w:val="24"/>
          <w:lang w:val="hr-HR"/>
        </w:rPr>
        <w:t xml:space="preserve"> se na</w:t>
      </w:r>
      <w:r w:rsidR="0066195C">
        <w:rPr>
          <w:rFonts w:cstheme="minorHAnsi"/>
          <w:sz w:val="24"/>
          <w:lang w:val="hr-HR"/>
        </w:rPr>
        <w:t xml:space="preserve"> </w:t>
      </w:r>
      <w:r w:rsidR="0066195C" w:rsidRPr="00024AD2">
        <w:rPr>
          <w:rFonts w:cstheme="minorHAnsi"/>
          <w:sz w:val="24"/>
          <w:szCs w:val="24"/>
          <w:lang w:val="hr-HR"/>
        </w:rPr>
        <w:t>osnaživanj</w:t>
      </w:r>
      <w:r w:rsidR="0066195C">
        <w:rPr>
          <w:rFonts w:cstheme="minorHAnsi"/>
          <w:sz w:val="24"/>
          <w:szCs w:val="24"/>
          <w:lang w:val="hr-HR"/>
        </w:rPr>
        <w:t>e</w:t>
      </w:r>
      <w:r w:rsidR="0066195C" w:rsidRPr="00024AD2">
        <w:rPr>
          <w:rFonts w:cstheme="minorHAnsi"/>
          <w:sz w:val="24"/>
          <w:szCs w:val="24"/>
          <w:lang w:val="hr-HR"/>
        </w:rPr>
        <w:t xml:space="preserve"> organizacijskih kapaciteta Centra</w:t>
      </w:r>
      <w:r w:rsidR="0066195C">
        <w:rPr>
          <w:rFonts w:cstheme="minorHAnsi"/>
          <w:sz w:val="24"/>
          <w:szCs w:val="24"/>
          <w:lang w:val="hr-HR"/>
        </w:rPr>
        <w:t xml:space="preserve">, dok se treći cilj odnosio na </w:t>
      </w:r>
      <w:r w:rsidR="0066195C" w:rsidRPr="00024AD2">
        <w:rPr>
          <w:rFonts w:cstheme="minorHAnsi"/>
          <w:sz w:val="24"/>
          <w:szCs w:val="24"/>
          <w:lang w:val="hr-HR"/>
        </w:rPr>
        <w:t>jačanj</w:t>
      </w:r>
      <w:r w:rsidR="001F357A">
        <w:rPr>
          <w:rFonts w:cstheme="minorHAnsi"/>
          <w:sz w:val="24"/>
          <w:szCs w:val="24"/>
          <w:lang w:val="hr-HR"/>
        </w:rPr>
        <w:t xml:space="preserve">e promocije i </w:t>
      </w:r>
      <w:r w:rsidR="0066195C" w:rsidRPr="00024AD2">
        <w:rPr>
          <w:rFonts w:cstheme="minorHAnsi"/>
          <w:sz w:val="24"/>
          <w:szCs w:val="24"/>
          <w:lang w:val="hr-HR"/>
        </w:rPr>
        <w:t>vidljivosti C</w:t>
      </w:r>
      <w:r w:rsidR="00F13DD6">
        <w:rPr>
          <w:rFonts w:cstheme="minorHAnsi"/>
          <w:sz w:val="24"/>
          <w:szCs w:val="24"/>
          <w:lang w:val="hr-HR"/>
        </w:rPr>
        <w:t>PRZ-a</w:t>
      </w:r>
      <w:r w:rsidR="0066195C">
        <w:rPr>
          <w:rFonts w:cstheme="minorHAnsi"/>
          <w:sz w:val="24"/>
          <w:szCs w:val="24"/>
          <w:lang w:val="hr-HR"/>
        </w:rPr>
        <w:t>.</w:t>
      </w:r>
    </w:p>
    <w:p w14:paraId="380C88A1" w14:textId="203ABAE8" w:rsidR="00240001" w:rsidRDefault="005A6C3F" w:rsidP="001F357A">
      <w:pPr>
        <w:ind w:firstLine="698"/>
        <w:jc w:val="both"/>
        <w:rPr>
          <w:rFonts w:cstheme="minorHAnsi"/>
          <w:sz w:val="24"/>
          <w:lang w:val="hr-HR"/>
        </w:rPr>
      </w:pPr>
      <w:r>
        <w:rPr>
          <w:rFonts w:cstheme="minorHAnsi"/>
          <w:sz w:val="24"/>
          <w:lang w:val="hr-HR"/>
        </w:rPr>
        <w:t>CPRZ je u 202</w:t>
      </w:r>
      <w:r w:rsidR="001F357A">
        <w:rPr>
          <w:rFonts w:cstheme="minorHAnsi"/>
          <w:sz w:val="24"/>
          <w:lang w:val="hr-HR"/>
        </w:rPr>
        <w:t>4</w:t>
      </w:r>
      <w:r>
        <w:rPr>
          <w:rFonts w:cstheme="minorHAnsi"/>
          <w:sz w:val="24"/>
          <w:lang w:val="hr-HR"/>
        </w:rPr>
        <w:t xml:space="preserve">. godini intenzivirao provođenje obrada te je stoga riješio najveći </w:t>
      </w:r>
      <w:r w:rsidR="00CD0061">
        <w:rPr>
          <w:rFonts w:cstheme="minorHAnsi"/>
          <w:sz w:val="24"/>
          <w:lang w:val="hr-HR"/>
        </w:rPr>
        <w:t xml:space="preserve">broj </w:t>
      </w:r>
      <w:r>
        <w:rPr>
          <w:rFonts w:cstheme="minorHAnsi"/>
          <w:sz w:val="24"/>
          <w:lang w:val="hr-HR"/>
        </w:rPr>
        <w:t>predmet</w:t>
      </w:r>
      <w:r w:rsidR="00CD0061">
        <w:rPr>
          <w:rFonts w:cstheme="minorHAnsi"/>
          <w:sz w:val="24"/>
          <w:lang w:val="hr-HR"/>
        </w:rPr>
        <w:t>a</w:t>
      </w:r>
      <w:r>
        <w:rPr>
          <w:rFonts w:cstheme="minorHAnsi"/>
          <w:sz w:val="24"/>
          <w:lang w:val="hr-HR"/>
        </w:rPr>
        <w:t xml:space="preserve"> do sada u jednoj godini, točnije riješeno je </w:t>
      </w:r>
      <w:r w:rsidR="001F357A">
        <w:rPr>
          <w:rFonts w:cstheme="minorHAnsi"/>
          <w:sz w:val="24"/>
          <w:lang w:val="hr-HR"/>
        </w:rPr>
        <w:t>621</w:t>
      </w:r>
      <w:r>
        <w:rPr>
          <w:rFonts w:cstheme="minorHAnsi"/>
          <w:sz w:val="24"/>
          <w:lang w:val="hr-HR"/>
        </w:rPr>
        <w:t xml:space="preserve"> predmet</w:t>
      </w:r>
      <w:r w:rsidR="00240001">
        <w:rPr>
          <w:rFonts w:cstheme="minorHAnsi"/>
          <w:sz w:val="24"/>
          <w:lang w:val="hr-HR"/>
        </w:rPr>
        <w:t>, što predstavlja porast od 4</w:t>
      </w:r>
      <w:r w:rsidR="00FB1D6A">
        <w:rPr>
          <w:rFonts w:cstheme="minorHAnsi"/>
          <w:sz w:val="24"/>
          <w:lang w:val="hr-HR"/>
        </w:rPr>
        <w:t>,3</w:t>
      </w:r>
      <w:r w:rsidR="00240001">
        <w:rPr>
          <w:rFonts w:cstheme="minorHAnsi"/>
          <w:sz w:val="24"/>
          <w:lang w:val="hr-HR"/>
        </w:rPr>
        <w:t>% u odnosu na prethodnu 2023. godinu.</w:t>
      </w:r>
      <w:r>
        <w:rPr>
          <w:rFonts w:cstheme="minorHAnsi"/>
          <w:sz w:val="24"/>
          <w:lang w:val="hr-HR"/>
        </w:rPr>
        <w:t xml:space="preserve"> U isto vrijeme CPRZ je zaprimio </w:t>
      </w:r>
      <w:r w:rsidR="008F565D">
        <w:rPr>
          <w:rFonts w:cstheme="minorHAnsi"/>
          <w:sz w:val="24"/>
          <w:lang w:val="hr-HR"/>
        </w:rPr>
        <w:t>627</w:t>
      </w:r>
      <w:r>
        <w:rPr>
          <w:rFonts w:cstheme="minorHAnsi"/>
          <w:sz w:val="24"/>
          <w:lang w:val="hr-HR"/>
        </w:rPr>
        <w:t xml:space="preserve"> novih narudžbenica za uslugama, što je najveći broj zaprimljenih zahtjeva u jednoj godini od osnutka C</w:t>
      </w:r>
      <w:r w:rsidR="00F13DD6">
        <w:rPr>
          <w:rFonts w:cstheme="minorHAnsi"/>
          <w:sz w:val="24"/>
          <w:lang w:val="hr-HR"/>
        </w:rPr>
        <w:t>PRZ-a</w:t>
      </w:r>
      <w:r w:rsidR="008F565D">
        <w:rPr>
          <w:rFonts w:cstheme="minorHAnsi"/>
          <w:sz w:val="24"/>
          <w:lang w:val="hr-HR"/>
        </w:rPr>
        <w:t xml:space="preserve"> te predstavlja porast od 6</w:t>
      </w:r>
      <w:r w:rsidR="00FB1D6A">
        <w:rPr>
          <w:rFonts w:cstheme="minorHAnsi"/>
          <w:sz w:val="24"/>
          <w:lang w:val="hr-HR"/>
        </w:rPr>
        <w:t>,8</w:t>
      </w:r>
      <w:r w:rsidR="008F565D">
        <w:rPr>
          <w:rFonts w:cstheme="minorHAnsi"/>
          <w:sz w:val="24"/>
          <w:lang w:val="hr-HR"/>
        </w:rPr>
        <w:t>% u odnosu na 2023. godinu.</w:t>
      </w:r>
      <w:r>
        <w:rPr>
          <w:rFonts w:cstheme="minorHAnsi"/>
          <w:sz w:val="24"/>
          <w:lang w:val="hr-HR"/>
        </w:rPr>
        <w:t xml:space="preserve"> </w:t>
      </w:r>
    </w:p>
    <w:p w14:paraId="26D7EB23" w14:textId="7418406F" w:rsidR="00D221D0" w:rsidRDefault="00D221D0" w:rsidP="000924ED">
      <w:pPr>
        <w:ind w:firstLine="720"/>
        <w:jc w:val="both"/>
        <w:rPr>
          <w:rFonts w:cstheme="minorHAnsi"/>
          <w:sz w:val="24"/>
          <w:lang w:val="hr-HR"/>
        </w:rPr>
      </w:pPr>
      <w:r>
        <w:rPr>
          <w:rFonts w:cstheme="minorHAnsi"/>
          <w:sz w:val="24"/>
          <w:lang w:val="hr-HR"/>
        </w:rPr>
        <w:t xml:space="preserve">S ciljem osnaživanja organizacijskih </w:t>
      </w:r>
      <w:r w:rsidR="00E354E7">
        <w:rPr>
          <w:rFonts w:cstheme="minorHAnsi"/>
          <w:sz w:val="24"/>
          <w:lang w:val="hr-HR"/>
        </w:rPr>
        <w:t>kapaciteta C</w:t>
      </w:r>
      <w:r w:rsidR="000924ED">
        <w:rPr>
          <w:rFonts w:cstheme="minorHAnsi"/>
          <w:sz w:val="24"/>
          <w:lang w:val="hr-HR"/>
        </w:rPr>
        <w:t>PRZ-a</w:t>
      </w:r>
      <w:r w:rsidR="00E354E7">
        <w:rPr>
          <w:rFonts w:cstheme="minorHAnsi"/>
          <w:sz w:val="24"/>
          <w:lang w:val="hr-HR"/>
        </w:rPr>
        <w:t xml:space="preserve">, u 2024. godini započet je važan projekt izrade i implementacije aplikacije za upravljanje predmetima i statistikama rada </w:t>
      </w:r>
      <w:r w:rsidR="000924ED">
        <w:rPr>
          <w:rFonts w:cstheme="minorHAnsi"/>
          <w:sz w:val="24"/>
          <w:lang w:val="hr-HR"/>
        </w:rPr>
        <w:t>CPRZ-a</w:t>
      </w:r>
      <w:r w:rsidR="00E354E7">
        <w:rPr>
          <w:rFonts w:cstheme="minorHAnsi"/>
          <w:sz w:val="24"/>
          <w:lang w:val="hr-HR"/>
        </w:rPr>
        <w:t xml:space="preserve">, čime će se podići efikasnost rada te </w:t>
      </w:r>
      <w:r w:rsidR="009E0960">
        <w:rPr>
          <w:rFonts w:cstheme="minorHAnsi"/>
          <w:sz w:val="24"/>
          <w:lang w:val="hr-HR"/>
        </w:rPr>
        <w:t>značajno doprinijeti povećanju informatičke sigurnosti i zaštite povjerljivih osobnih podataka korisnika u</w:t>
      </w:r>
      <w:r w:rsidR="000D0F0B">
        <w:rPr>
          <w:rFonts w:cstheme="minorHAnsi"/>
          <w:sz w:val="24"/>
          <w:lang w:val="hr-HR"/>
        </w:rPr>
        <w:t xml:space="preserve">sluga. </w:t>
      </w:r>
      <w:r w:rsidR="00E354E7">
        <w:rPr>
          <w:rFonts w:cstheme="minorHAnsi"/>
          <w:sz w:val="24"/>
          <w:lang w:val="hr-HR"/>
        </w:rPr>
        <w:t xml:space="preserve"> </w:t>
      </w:r>
    </w:p>
    <w:p w14:paraId="41F4C51F" w14:textId="12370558" w:rsidR="008A44E5" w:rsidRDefault="005A6C3F">
      <w:pPr>
        <w:ind w:firstLine="720"/>
        <w:jc w:val="both"/>
        <w:rPr>
          <w:rFonts w:cstheme="minorHAnsi"/>
          <w:sz w:val="24"/>
          <w:lang w:val="hr-HR"/>
        </w:rPr>
      </w:pPr>
      <w:r>
        <w:rPr>
          <w:rFonts w:cstheme="minorHAnsi"/>
          <w:sz w:val="24"/>
          <w:lang w:val="hr-HR"/>
        </w:rPr>
        <w:t xml:space="preserve">Cilj jačanja promocije i vidljivosti CPRZ-a pokazao se kao vrlo važan jer je u dosadašnjem radu ustanovljena </w:t>
      </w:r>
      <w:r w:rsidR="00634FCC">
        <w:rPr>
          <w:rFonts w:cstheme="minorHAnsi"/>
          <w:sz w:val="24"/>
          <w:lang w:val="hr-HR"/>
        </w:rPr>
        <w:t>važnost vidljivosti usluga C</w:t>
      </w:r>
      <w:r w:rsidR="000924ED">
        <w:rPr>
          <w:rFonts w:cstheme="minorHAnsi"/>
          <w:sz w:val="24"/>
          <w:lang w:val="hr-HR"/>
        </w:rPr>
        <w:t>PRZ-a</w:t>
      </w:r>
      <w:r w:rsidR="00634FCC">
        <w:rPr>
          <w:rFonts w:cstheme="minorHAnsi"/>
          <w:sz w:val="24"/>
          <w:lang w:val="hr-HR"/>
        </w:rPr>
        <w:t xml:space="preserve"> među populacijom osoba s </w:t>
      </w:r>
      <w:r w:rsidR="000924ED">
        <w:rPr>
          <w:rFonts w:cstheme="minorHAnsi"/>
          <w:sz w:val="24"/>
          <w:lang w:val="hr-HR"/>
        </w:rPr>
        <w:t>invaliditetom</w:t>
      </w:r>
      <w:r w:rsidR="00634FCC">
        <w:rPr>
          <w:rFonts w:cstheme="minorHAnsi"/>
          <w:sz w:val="24"/>
          <w:lang w:val="hr-HR"/>
        </w:rPr>
        <w:t xml:space="preserve">, a također i </w:t>
      </w:r>
      <w:r w:rsidR="00263D39">
        <w:rPr>
          <w:rFonts w:cstheme="minorHAnsi"/>
          <w:sz w:val="24"/>
          <w:lang w:val="hr-HR"/>
        </w:rPr>
        <w:t xml:space="preserve">među </w:t>
      </w:r>
      <w:r w:rsidR="00634FCC">
        <w:rPr>
          <w:rFonts w:cstheme="minorHAnsi"/>
          <w:sz w:val="24"/>
          <w:lang w:val="hr-HR"/>
        </w:rPr>
        <w:t xml:space="preserve">poslodavcima. </w:t>
      </w:r>
      <w:r>
        <w:rPr>
          <w:rFonts w:cstheme="minorHAnsi"/>
          <w:sz w:val="24"/>
          <w:lang w:val="hr-HR"/>
        </w:rPr>
        <w:t>Promidžbene aktivnosti pokazale su se vrlo korisnima svojim djelovanjem ne samo prema osobama s invaliditetom, već i prema potencijalnim poslodavcima s kojima se u 202</w:t>
      </w:r>
      <w:r w:rsidR="00263D39">
        <w:rPr>
          <w:rFonts w:cstheme="minorHAnsi"/>
          <w:sz w:val="24"/>
          <w:lang w:val="hr-HR"/>
        </w:rPr>
        <w:t>4</w:t>
      </w:r>
      <w:r>
        <w:rPr>
          <w:rFonts w:cstheme="minorHAnsi"/>
          <w:sz w:val="24"/>
          <w:lang w:val="hr-HR"/>
        </w:rPr>
        <w:t>. godini ostvar</w:t>
      </w:r>
      <w:r w:rsidR="00263D39">
        <w:rPr>
          <w:rFonts w:cstheme="minorHAnsi"/>
          <w:sz w:val="24"/>
          <w:lang w:val="hr-HR"/>
        </w:rPr>
        <w:t xml:space="preserve">io najveći broj </w:t>
      </w:r>
      <w:r w:rsidR="00BE69B4">
        <w:rPr>
          <w:rFonts w:cstheme="minorHAnsi"/>
          <w:sz w:val="24"/>
          <w:lang w:val="hr-HR"/>
        </w:rPr>
        <w:t>kontakata u jednoj godini, a</w:t>
      </w:r>
      <w:r>
        <w:rPr>
          <w:rFonts w:cstheme="minorHAnsi"/>
          <w:sz w:val="24"/>
          <w:lang w:val="hr-HR"/>
        </w:rPr>
        <w:t xml:space="preserve"> koji sve više iskazuju interes za zapošljavanjem osoba s invaliditetom. Intenzivirana je promidžba Centra na društvenim mrežama te promocija C</w:t>
      </w:r>
      <w:r w:rsidR="00E65E57">
        <w:rPr>
          <w:rFonts w:cstheme="minorHAnsi"/>
          <w:sz w:val="24"/>
          <w:lang w:val="hr-HR"/>
        </w:rPr>
        <w:t>PRZ-a</w:t>
      </w:r>
      <w:r>
        <w:rPr>
          <w:rFonts w:cstheme="minorHAnsi"/>
          <w:sz w:val="24"/>
          <w:lang w:val="hr-HR"/>
        </w:rPr>
        <w:t xml:space="preserve"> na stručnim skupovima</w:t>
      </w:r>
      <w:r w:rsidR="00BE69B4">
        <w:rPr>
          <w:rFonts w:cstheme="minorHAnsi"/>
          <w:sz w:val="24"/>
          <w:lang w:val="hr-HR"/>
        </w:rPr>
        <w:t xml:space="preserve"> kako bi </w:t>
      </w:r>
      <w:r w:rsidR="00E65E57">
        <w:rPr>
          <w:rFonts w:cstheme="minorHAnsi"/>
          <w:sz w:val="24"/>
          <w:lang w:val="hr-HR"/>
        </w:rPr>
        <w:t>CPRZ</w:t>
      </w:r>
      <w:r w:rsidR="00BE69B4">
        <w:rPr>
          <w:rFonts w:cstheme="minorHAnsi"/>
          <w:sz w:val="24"/>
          <w:lang w:val="hr-HR"/>
        </w:rPr>
        <w:t xml:space="preserve"> što više afirmirao svoj položaj u stručnoj zajednici</w:t>
      </w:r>
      <w:r>
        <w:rPr>
          <w:rFonts w:cstheme="minorHAnsi"/>
          <w:sz w:val="24"/>
          <w:lang w:val="hr-HR"/>
        </w:rPr>
        <w:t xml:space="preserve">. </w:t>
      </w:r>
    </w:p>
    <w:p w14:paraId="41F4C520" w14:textId="7D19DB5A" w:rsidR="008A44E5" w:rsidRDefault="005A6C3F">
      <w:pPr>
        <w:ind w:firstLine="720"/>
        <w:jc w:val="both"/>
        <w:rPr>
          <w:rFonts w:cstheme="minorHAnsi"/>
          <w:sz w:val="24"/>
          <w:lang w:val="hr-HR"/>
        </w:rPr>
      </w:pPr>
      <w:r>
        <w:rPr>
          <w:rFonts w:cstheme="minorHAnsi"/>
          <w:sz w:val="24"/>
          <w:lang w:val="hr-HR"/>
        </w:rPr>
        <w:t>Evaluacijska izvješća i u 202</w:t>
      </w:r>
      <w:r w:rsidR="00BE69B4">
        <w:rPr>
          <w:rFonts w:cstheme="minorHAnsi"/>
          <w:sz w:val="24"/>
          <w:lang w:val="hr-HR"/>
        </w:rPr>
        <w:t>4</w:t>
      </w:r>
      <w:r>
        <w:rPr>
          <w:rFonts w:cstheme="minorHAnsi"/>
          <w:sz w:val="24"/>
          <w:lang w:val="hr-HR"/>
        </w:rPr>
        <w:t>. godini pokazuju vrlo visoko zadovoljstvo korisnika i naručitelja provedenim uslugama profesionalne rehabilitacije. C</w:t>
      </w:r>
      <w:r w:rsidR="0096775F">
        <w:rPr>
          <w:rFonts w:cstheme="minorHAnsi"/>
          <w:sz w:val="24"/>
          <w:lang w:val="hr-HR"/>
        </w:rPr>
        <w:t>PRZ</w:t>
      </w:r>
      <w:r>
        <w:rPr>
          <w:rFonts w:cstheme="minorHAnsi"/>
          <w:sz w:val="24"/>
          <w:lang w:val="hr-HR"/>
        </w:rPr>
        <w:t xml:space="preserve"> </w:t>
      </w:r>
      <w:r w:rsidR="0096775F">
        <w:rPr>
          <w:rFonts w:cstheme="minorHAnsi"/>
          <w:sz w:val="24"/>
          <w:lang w:val="hr-HR"/>
        </w:rPr>
        <w:t xml:space="preserve">je </w:t>
      </w:r>
      <w:r>
        <w:rPr>
          <w:rFonts w:cstheme="minorHAnsi"/>
          <w:sz w:val="24"/>
          <w:lang w:val="hr-HR"/>
        </w:rPr>
        <w:t>među strukom sve više prepoznat kao mjesto pružanja kvalitetnih usluga što potvrđuje i sve veća suradnja s fakultetima, a među poslodavcima kao pouzdan partner u procesu zapošljavanja osoba s invaliditetom. Na temelju analiziranih rezultata rada može se zaključiti kako je CPRZ u 202</w:t>
      </w:r>
      <w:r w:rsidR="00BE69B4">
        <w:rPr>
          <w:rFonts w:cstheme="minorHAnsi"/>
          <w:sz w:val="24"/>
          <w:lang w:val="hr-HR"/>
        </w:rPr>
        <w:t>4</w:t>
      </w:r>
      <w:r>
        <w:rPr>
          <w:rFonts w:cstheme="minorHAnsi"/>
          <w:sz w:val="24"/>
          <w:lang w:val="hr-HR"/>
        </w:rPr>
        <w:t>. godini napredovao na svim poljima, a u narednom periodu potrebno je dodatno osnažiti stručne</w:t>
      </w:r>
      <w:r w:rsidR="000D2391">
        <w:rPr>
          <w:rFonts w:cstheme="minorHAnsi"/>
          <w:sz w:val="24"/>
          <w:lang w:val="hr-HR"/>
        </w:rPr>
        <w:t xml:space="preserve"> i prostorne</w:t>
      </w:r>
      <w:r>
        <w:rPr>
          <w:rFonts w:cstheme="minorHAnsi"/>
          <w:sz w:val="24"/>
          <w:lang w:val="hr-HR"/>
        </w:rPr>
        <w:t xml:space="preserve"> kapacitete kako bi se adekvatnije moglo odgovoriti na konstantan visok pritisak za uslugama CPRZ-a. </w:t>
      </w:r>
    </w:p>
    <w:p w14:paraId="41F4C521" w14:textId="77777777" w:rsidR="008A44E5" w:rsidRDefault="005A6C3F">
      <w:pPr>
        <w:ind w:firstLine="720"/>
        <w:jc w:val="both"/>
        <w:rPr>
          <w:rFonts w:cstheme="minorHAnsi"/>
          <w:sz w:val="24"/>
          <w:lang w:val="hr-HR"/>
        </w:rPr>
      </w:pPr>
      <w:r>
        <w:rPr>
          <w:rFonts w:cstheme="minorHAnsi"/>
          <w:sz w:val="24"/>
          <w:lang w:val="hr-HR"/>
        </w:rPr>
        <w:tab/>
      </w:r>
      <w:r>
        <w:rPr>
          <w:rFonts w:cstheme="minorHAnsi"/>
          <w:sz w:val="24"/>
          <w:lang w:val="hr-HR"/>
        </w:rPr>
        <w:tab/>
      </w:r>
      <w:r>
        <w:rPr>
          <w:rFonts w:cstheme="minorHAnsi"/>
          <w:sz w:val="24"/>
          <w:lang w:val="hr-HR"/>
        </w:rPr>
        <w:tab/>
      </w:r>
      <w:r>
        <w:rPr>
          <w:rFonts w:cstheme="minorHAnsi"/>
          <w:sz w:val="24"/>
          <w:lang w:val="hr-HR"/>
        </w:rPr>
        <w:tab/>
      </w:r>
      <w:r>
        <w:rPr>
          <w:rFonts w:cstheme="minorHAnsi"/>
          <w:sz w:val="24"/>
          <w:lang w:val="hr-HR"/>
        </w:rPr>
        <w:tab/>
      </w:r>
      <w:r>
        <w:rPr>
          <w:rFonts w:cstheme="minorHAnsi"/>
          <w:sz w:val="24"/>
          <w:lang w:val="hr-HR"/>
        </w:rPr>
        <w:tab/>
      </w:r>
      <w:r>
        <w:rPr>
          <w:rFonts w:cstheme="minorHAnsi"/>
          <w:sz w:val="24"/>
          <w:lang w:val="hr-HR"/>
        </w:rPr>
        <w:tab/>
      </w:r>
      <w:r>
        <w:rPr>
          <w:rFonts w:cstheme="minorHAnsi"/>
          <w:sz w:val="24"/>
          <w:lang w:val="hr-HR"/>
        </w:rPr>
        <w:tab/>
        <w:t xml:space="preserve">  Ravnatelj</w:t>
      </w:r>
    </w:p>
    <w:p w14:paraId="41F4C522" w14:textId="77777777" w:rsidR="008A44E5" w:rsidRDefault="005A6C3F">
      <w:pPr>
        <w:ind w:firstLine="720"/>
        <w:jc w:val="both"/>
        <w:rPr>
          <w:rFonts w:cstheme="minorHAnsi"/>
          <w:sz w:val="24"/>
          <w:lang w:val="hr-HR"/>
        </w:rPr>
      </w:pPr>
      <w:r>
        <w:rPr>
          <w:rFonts w:cstheme="minorHAnsi"/>
          <w:sz w:val="24"/>
          <w:lang w:val="hr-HR"/>
        </w:rPr>
        <w:tab/>
      </w:r>
      <w:r>
        <w:rPr>
          <w:rFonts w:cstheme="minorHAnsi"/>
          <w:sz w:val="24"/>
          <w:lang w:val="hr-HR"/>
        </w:rPr>
        <w:tab/>
      </w:r>
      <w:r>
        <w:rPr>
          <w:rFonts w:cstheme="minorHAnsi"/>
          <w:sz w:val="24"/>
          <w:lang w:val="hr-HR"/>
        </w:rPr>
        <w:tab/>
      </w:r>
      <w:r>
        <w:rPr>
          <w:rFonts w:cstheme="minorHAnsi"/>
          <w:sz w:val="24"/>
          <w:lang w:val="hr-HR"/>
        </w:rPr>
        <w:tab/>
      </w:r>
      <w:r>
        <w:rPr>
          <w:rFonts w:cstheme="minorHAnsi"/>
          <w:sz w:val="24"/>
          <w:lang w:val="hr-HR"/>
        </w:rPr>
        <w:tab/>
      </w:r>
      <w:r>
        <w:rPr>
          <w:rFonts w:cstheme="minorHAnsi"/>
          <w:sz w:val="24"/>
          <w:lang w:val="hr-HR"/>
        </w:rPr>
        <w:tab/>
      </w:r>
      <w:r>
        <w:rPr>
          <w:rFonts w:cstheme="minorHAnsi"/>
          <w:sz w:val="24"/>
          <w:lang w:val="hr-HR"/>
        </w:rPr>
        <w:tab/>
      </w:r>
      <w:r>
        <w:rPr>
          <w:rFonts w:cstheme="minorHAnsi"/>
          <w:sz w:val="24"/>
          <w:lang w:val="hr-HR"/>
        </w:rPr>
        <w:tab/>
        <w:t>Josip Držaić</w:t>
      </w:r>
    </w:p>
    <w:p w14:paraId="4403D267" w14:textId="77777777" w:rsidR="008F565D" w:rsidRDefault="008F565D">
      <w:pPr>
        <w:ind w:firstLine="720"/>
        <w:jc w:val="both"/>
        <w:rPr>
          <w:rFonts w:cstheme="minorHAnsi"/>
          <w:sz w:val="24"/>
          <w:lang w:val="hr-HR"/>
        </w:rPr>
      </w:pPr>
    </w:p>
    <w:p w14:paraId="41F4C523" w14:textId="77777777" w:rsidR="008A44E5" w:rsidRDefault="005A6C3F">
      <w:pPr>
        <w:pStyle w:val="Naslov1"/>
        <w:rPr>
          <w:b/>
          <w:bCs/>
          <w:lang w:val="hr-HR"/>
        </w:rPr>
      </w:pPr>
      <w:bookmarkStart w:id="4" w:name="_Toc193446584"/>
      <w:r>
        <w:rPr>
          <w:b/>
          <w:bCs/>
          <w:lang w:val="hr-HR"/>
        </w:rPr>
        <w:lastRenderedPageBreak/>
        <w:t>3. UVOD</w:t>
      </w:r>
      <w:bookmarkEnd w:id="4"/>
    </w:p>
    <w:p w14:paraId="41F4C524" w14:textId="77777777" w:rsidR="008A44E5" w:rsidRDefault="008A44E5">
      <w:pPr>
        <w:rPr>
          <w:lang w:val="hr-HR"/>
        </w:rPr>
      </w:pPr>
    </w:p>
    <w:p w14:paraId="41F4C525" w14:textId="77777777" w:rsidR="008A44E5" w:rsidRDefault="005A6C3F">
      <w:pPr>
        <w:ind w:firstLine="720"/>
        <w:jc w:val="both"/>
        <w:rPr>
          <w:rFonts w:cstheme="minorHAnsi"/>
          <w:sz w:val="24"/>
          <w:lang w:val="hr-HR"/>
        </w:rPr>
      </w:pPr>
      <w:r>
        <w:rPr>
          <w:rFonts w:cstheme="minorHAnsi"/>
          <w:sz w:val="24"/>
          <w:lang w:val="hr-HR"/>
        </w:rPr>
        <w:t>Centar za profesionalnu rehabilitaciju „Zagreb“ (dalje u tekstu: CPRZ) je ustanova koja organizira i provodi profesionalnu rehabilitaciju osoba s invaliditetom i prvi je centar takve vrste u Republici Hrvatskoj.</w:t>
      </w:r>
    </w:p>
    <w:p w14:paraId="41F4C526" w14:textId="77777777" w:rsidR="008A44E5" w:rsidRDefault="005A6C3F">
      <w:pPr>
        <w:ind w:firstLine="720"/>
        <w:jc w:val="both"/>
        <w:rPr>
          <w:rFonts w:cstheme="minorHAnsi"/>
          <w:sz w:val="24"/>
          <w:lang w:val="hr-HR"/>
        </w:rPr>
      </w:pPr>
      <w:r>
        <w:rPr>
          <w:rFonts w:cstheme="minorHAnsi"/>
          <w:sz w:val="24"/>
          <w:lang w:val="hr-HR"/>
        </w:rPr>
        <w:t>CPRZ su osnovali Republika Hrvatska i Grad Zagreb Ugovorom o osnivanju od 19. veljače 2015. godine. Temeljem Zakona o izmjenama i dopunama Zakona o profesionalnoj rehabilitaciji i zapošljavanju osoba s invaliditetom (Narodne novine 39/18), Vlada Republike Hrvatske donijela je Uredbu o osnivanju Centra za profesionalnu rehabilitaciju „Zagreb“. Temeljem navedene Uredbe, koja je stupila na snagu 26. siječnja 2019. godine, Republika Hrvatska je u cijelosti preuzela osnivačka prava i obveze nad CPRZ-om i CPRZ je postao korisnik Državnog proračuna Republike Hrvatske.</w:t>
      </w:r>
    </w:p>
    <w:p w14:paraId="41F4C527" w14:textId="77777777" w:rsidR="008A44E5" w:rsidRDefault="005A6C3F">
      <w:pPr>
        <w:spacing w:after="0"/>
        <w:ind w:firstLine="360"/>
        <w:jc w:val="both"/>
        <w:rPr>
          <w:rFonts w:cstheme="minorHAnsi"/>
          <w:sz w:val="24"/>
          <w:lang w:val="hr-HR"/>
        </w:rPr>
      </w:pPr>
      <w:r>
        <w:rPr>
          <w:rFonts w:cstheme="minorHAnsi"/>
          <w:sz w:val="24"/>
          <w:lang w:val="hr-HR"/>
        </w:rPr>
        <w:t>Djelatnost CPRZ-a je organiziranje i izvođenje usluga profesionalne rehabilitacije osoba s invaliditetom koje uključuju sljedeće mjere i aktivnosti:</w:t>
      </w:r>
    </w:p>
    <w:p w14:paraId="41F4C528" w14:textId="77777777" w:rsidR="008A44E5" w:rsidRDefault="005A6C3F">
      <w:pPr>
        <w:numPr>
          <w:ilvl w:val="0"/>
          <w:numId w:val="2"/>
        </w:numPr>
        <w:spacing w:after="0"/>
        <w:jc w:val="both"/>
        <w:rPr>
          <w:rFonts w:cstheme="minorHAnsi"/>
          <w:sz w:val="24"/>
          <w:lang w:val="hr-HR"/>
        </w:rPr>
      </w:pPr>
      <w:r>
        <w:rPr>
          <w:rFonts w:cstheme="minorHAnsi"/>
          <w:sz w:val="24"/>
          <w:lang w:val="hr-HR"/>
        </w:rPr>
        <w:t>sudjelovanje u utvrđivanju preostalih radnih i općih sposobnosti</w:t>
      </w:r>
    </w:p>
    <w:p w14:paraId="41F4C529" w14:textId="77777777" w:rsidR="008A44E5" w:rsidRDefault="005A6C3F">
      <w:pPr>
        <w:numPr>
          <w:ilvl w:val="0"/>
          <w:numId w:val="2"/>
        </w:numPr>
        <w:spacing w:after="0"/>
        <w:jc w:val="both"/>
        <w:rPr>
          <w:rFonts w:cstheme="minorHAnsi"/>
          <w:sz w:val="24"/>
          <w:lang w:val="hr-HR"/>
        </w:rPr>
      </w:pPr>
      <w:r>
        <w:rPr>
          <w:rFonts w:cstheme="minorHAnsi"/>
          <w:sz w:val="24"/>
          <w:lang w:val="hr-HR"/>
        </w:rPr>
        <w:t xml:space="preserve">profesionalno informiranje, savjetovanje i procjena profesionalnih mogućnosti </w:t>
      </w:r>
    </w:p>
    <w:p w14:paraId="41F4C52A" w14:textId="77777777" w:rsidR="008A44E5" w:rsidRDefault="005A6C3F">
      <w:pPr>
        <w:numPr>
          <w:ilvl w:val="0"/>
          <w:numId w:val="2"/>
        </w:numPr>
        <w:spacing w:after="0"/>
        <w:jc w:val="both"/>
        <w:rPr>
          <w:rFonts w:cstheme="minorHAnsi"/>
          <w:sz w:val="24"/>
          <w:lang w:val="hr-HR"/>
        </w:rPr>
      </w:pPr>
      <w:r>
        <w:rPr>
          <w:rFonts w:cstheme="minorHAnsi"/>
          <w:sz w:val="24"/>
          <w:lang w:val="hr-HR"/>
        </w:rPr>
        <w:t>analiza tržišta rada, mogućnosti zapošljavanja i uključivanja u rad</w:t>
      </w:r>
    </w:p>
    <w:p w14:paraId="41F4C52B" w14:textId="77777777" w:rsidR="008A44E5" w:rsidRDefault="005A6C3F">
      <w:pPr>
        <w:numPr>
          <w:ilvl w:val="0"/>
          <w:numId w:val="2"/>
        </w:numPr>
        <w:spacing w:after="0"/>
        <w:jc w:val="both"/>
        <w:rPr>
          <w:rFonts w:cstheme="minorHAnsi"/>
          <w:sz w:val="24"/>
          <w:lang w:val="hr-HR"/>
        </w:rPr>
      </w:pPr>
      <w:r>
        <w:rPr>
          <w:rFonts w:cstheme="minorHAnsi"/>
          <w:sz w:val="24"/>
          <w:lang w:val="hr-HR"/>
        </w:rPr>
        <w:t>procjena mogućnosti izvođenja, razvoja i usavršavanja programa profesionalnog osposobljavanja</w:t>
      </w:r>
    </w:p>
    <w:p w14:paraId="41F4C52C" w14:textId="77777777" w:rsidR="008A44E5" w:rsidRDefault="005A6C3F">
      <w:pPr>
        <w:numPr>
          <w:ilvl w:val="0"/>
          <w:numId w:val="2"/>
        </w:numPr>
        <w:spacing w:after="0"/>
        <w:jc w:val="both"/>
        <w:rPr>
          <w:rFonts w:cstheme="minorHAnsi"/>
          <w:sz w:val="24"/>
          <w:lang w:val="hr-HR"/>
        </w:rPr>
      </w:pPr>
      <w:r>
        <w:rPr>
          <w:rFonts w:cstheme="minorHAnsi"/>
          <w:sz w:val="24"/>
          <w:lang w:val="hr-HR"/>
        </w:rPr>
        <w:t>radno osposobljavanje, obrazovanje i programi za održavanje i usavršavanje radnih i radno-socijalnih vještina i sposobnosti u razdoblju do zapošljavanja</w:t>
      </w:r>
    </w:p>
    <w:p w14:paraId="41F4C52D" w14:textId="77777777" w:rsidR="008A44E5" w:rsidRDefault="005A6C3F">
      <w:pPr>
        <w:numPr>
          <w:ilvl w:val="0"/>
          <w:numId w:val="2"/>
        </w:numPr>
        <w:spacing w:after="0"/>
        <w:jc w:val="both"/>
        <w:rPr>
          <w:rFonts w:cstheme="minorHAnsi"/>
          <w:sz w:val="24"/>
          <w:lang w:val="hr-HR"/>
        </w:rPr>
      </w:pPr>
      <w:r>
        <w:rPr>
          <w:rFonts w:cstheme="minorHAnsi"/>
          <w:sz w:val="24"/>
          <w:lang w:val="hr-HR"/>
        </w:rPr>
        <w:t xml:space="preserve">informiranje i savjetovanje o mogućnostima koje </w:t>
      </w:r>
      <w:proofErr w:type="spellStart"/>
      <w:r>
        <w:rPr>
          <w:rFonts w:cstheme="minorHAnsi"/>
          <w:sz w:val="24"/>
          <w:lang w:val="hr-HR"/>
        </w:rPr>
        <w:t>asistivna</w:t>
      </w:r>
      <w:proofErr w:type="spellEnd"/>
      <w:r>
        <w:rPr>
          <w:rFonts w:cstheme="minorHAnsi"/>
          <w:sz w:val="24"/>
          <w:lang w:val="hr-HR"/>
        </w:rPr>
        <w:t xml:space="preserve"> tehnologija pruža u učenju i radu</w:t>
      </w:r>
    </w:p>
    <w:p w14:paraId="41F4C52E" w14:textId="77777777" w:rsidR="008A44E5" w:rsidRDefault="005A6C3F">
      <w:pPr>
        <w:numPr>
          <w:ilvl w:val="0"/>
          <w:numId w:val="2"/>
        </w:numPr>
        <w:spacing w:after="0"/>
        <w:jc w:val="both"/>
        <w:rPr>
          <w:rFonts w:cstheme="minorHAnsi"/>
          <w:sz w:val="24"/>
          <w:lang w:val="hr-HR"/>
        </w:rPr>
      </w:pPr>
      <w:r>
        <w:rPr>
          <w:rFonts w:cstheme="minorHAnsi"/>
          <w:sz w:val="24"/>
          <w:lang w:val="hr-HR"/>
        </w:rPr>
        <w:t>provođenje pojedinačnih i skupnih programa za unaprjeđenje radno-socijalne uključenosti u zajednicu</w:t>
      </w:r>
    </w:p>
    <w:p w14:paraId="41F4C52F" w14:textId="77777777" w:rsidR="008A44E5" w:rsidRDefault="005A6C3F">
      <w:pPr>
        <w:numPr>
          <w:ilvl w:val="0"/>
          <w:numId w:val="2"/>
        </w:numPr>
        <w:spacing w:after="0"/>
        <w:jc w:val="both"/>
        <w:rPr>
          <w:rFonts w:cstheme="minorHAnsi"/>
          <w:sz w:val="24"/>
          <w:lang w:val="hr-HR"/>
        </w:rPr>
      </w:pPr>
      <w:r>
        <w:rPr>
          <w:rFonts w:cstheme="minorHAnsi"/>
          <w:sz w:val="24"/>
          <w:lang w:val="hr-HR"/>
        </w:rPr>
        <w:t>informiranje i savjetovanje o primjeni različitih učinkovitih tehnika u učenju i radu</w:t>
      </w:r>
    </w:p>
    <w:p w14:paraId="41F4C530" w14:textId="77777777" w:rsidR="008A44E5" w:rsidRDefault="005A6C3F">
      <w:pPr>
        <w:numPr>
          <w:ilvl w:val="0"/>
          <w:numId w:val="2"/>
        </w:numPr>
        <w:spacing w:after="0"/>
        <w:jc w:val="both"/>
        <w:rPr>
          <w:rFonts w:cstheme="minorHAnsi"/>
          <w:sz w:val="24"/>
          <w:lang w:val="hr-HR"/>
        </w:rPr>
      </w:pPr>
      <w:r>
        <w:rPr>
          <w:rFonts w:cstheme="minorHAnsi"/>
          <w:sz w:val="24"/>
          <w:lang w:val="hr-HR"/>
        </w:rPr>
        <w:t>razvoj motivacije i osposobljavanje osoba s invaliditetom u korištenju odabrane tehnologije</w:t>
      </w:r>
    </w:p>
    <w:p w14:paraId="41F4C531" w14:textId="77777777" w:rsidR="008A44E5" w:rsidRDefault="005A6C3F">
      <w:pPr>
        <w:numPr>
          <w:ilvl w:val="0"/>
          <w:numId w:val="2"/>
        </w:numPr>
        <w:spacing w:after="0"/>
        <w:jc w:val="both"/>
        <w:rPr>
          <w:rFonts w:cstheme="minorHAnsi"/>
          <w:sz w:val="24"/>
          <w:lang w:val="hr-HR"/>
        </w:rPr>
      </w:pPr>
      <w:r>
        <w:rPr>
          <w:rFonts w:cstheme="minorHAnsi"/>
          <w:sz w:val="24"/>
          <w:lang w:val="hr-HR"/>
        </w:rPr>
        <w:t>tehnička pomoć i podrška u provedbi usluga profesionalne rehabilitacije te praćenje i procjena rezultata profesionalne rehabilitacije</w:t>
      </w:r>
    </w:p>
    <w:p w14:paraId="41F4C532" w14:textId="77777777" w:rsidR="008A44E5" w:rsidRDefault="005A6C3F">
      <w:pPr>
        <w:numPr>
          <w:ilvl w:val="0"/>
          <w:numId w:val="2"/>
        </w:numPr>
        <w:spacing w:after="0"/>
        <w:jc w:val="both"/>
        <w:rPr>
          <w:rFonts w:cstheme="minorHAnsi"/>
          <w:sz w:val="24"/>
          <w:lang w:val="hr-HR"/>
        </w:rPr>
      </w:pPr>
      <w:r>
        <w:rPr>
          <w:rFonts w:cstheme="minorHAnsi"/>
          <w:sz w:val="24"/>
          <w:lang w:val="hr-HR"/>
        </w:rPr>
        <w:t>informiranje i podrška u izvorima financiranja</w:t>
      </w:r>
    </w:p>
    <w:p w14:paraId="41F4C533" w14:textId="77777777" w:rsidR="008A44E5" w:rsidRDefault="005A6C3F">
      <w:pPr>
        <w:numPr>
          <w:ilvl w:val="0"/>
          <w:numId w:val="2"/>
        </w:numPr>
        <w:spacing w:after="0"/>
        <w:jc w:val="both"/>
        <w:rPr>
          <w:rFonts w:cstheme="minorHAnsi"/>
          <w:sz w:val="24"/>
          <w:lang w:val="hr-HR"/>
        </w:rPr>
      </w:pPr>
      <w:r>
        <w:rPr>
          <w:rFonts w:cstheme="minorHAnsi"/>
          <w:sz w:val="24"/>
          <w:lang w:val="hr-HR"/>
        </w:rPr>
        <w:t>izvođenje programa socijalnog uključivanja</w:t>
      </w:r>
    </w:p>
    <w:p w14:paraId="41F4C534" w14:textId="77777777" w:rsidR="008A44E5" w:rsidRDefault="005A6C3F">
      <w:pPr>
        <w:numPr>
          <w:ilvl w:val="0"/>
          <w:numId w:val="2"/>
        </w:numPr>
        <w:spacing w:after="0"/>
        <w:jc w:val="both"/>
        <w:rPr>
          <w:rFonts w:cstheme="minorHAnsi"/>
          <w:sz w:val="24"/>
          <w:lang w:val="hr-HR"/>
        </w:rPr>
      </w:pPr>
      <w:r>
        <w:rPr>
          <w:rFonts w:cstheme="minorHAnsi"/>
          <w:sz w:val="24"/>
          <w:lang w:val="hr-HR"/>
        </w:rPr>
        <w:t>izvođenje praktičnog dijela osposobljavanja za rad u tijeku profesionalne rehabilitacije</w:t>
      </w:r>
    </w:p>
    <w:p w14:paraId="41F4C535" w14:textId="77777777" w:rsidR="008A44E5" w:rsidRDefault="005A6C3F">
      <w:pPr>
        <w:numPr>
          <w:ilvl w:val="0"/>
          <w:numId w:val="2"/>
        </w:numPr>
        <w:spacing w:after="0"/>
        <w:jc w:val="both"/>
        <w:rPr>
          <w:rFonts w:cstheme="minorHAnsi"/>
          <w:sz w:val="24"/>
          <w:lang w:val="hr-HR"/>
        </w:rPr>
      </w:pPr>
      <w:r>
        <w:rPr>
          <w:rFonts w:cstheme="minorHAnsi"/>
          <w:sz w:val="24"/>
          <w:lang w:val="hr-HR"/>
        </w:rPr>
        <w:t>izrađivanje posebnih programa za određenu ciljnu skupinu koja se nalazi u nepovoljnom položaju na tržištu rada</w:t>
      </w:r>
    </w:p>
    <w:p w14:paraId="41F4C536" w14:textId="77777777" w:rsidR="008A44E5" w:rsidRDefault="005A6C3F">
      <w:pPr>
        <w:numPr>
          <w:ilvl w:val="0"/>
          <w:numId w:val="2"/>
        </w:numPr>
        <w:spacing w:after="0"/>
        <w:jc w:val="both"/>
        <w:rPr>
          <w:rFonts w:cstheme="minorHAnsi"/>
          <w:sz w:val="24"/>
          <w:lang w:val="hr-HR"/>
        </w:rPr>
      </w:pPr>
      <w:r>
        <w:rPr>
          <w:rFonts w:cstheme="minorHAnsi"/>
          <w:sz w:val="24"/>
          <w:lang w:val="hr-HR"/>
        </w:rPr>
        <w:t>posredovanje pri zapošljavanju korisnika tijekom i nakon provedene profesionalne rehabilitacije</w:t>
      </w:r>
    </w:p>
    <w:p w14:paraId="41F4C537" w14:textId="77777777" w:rsidR="008A44E5" w:rsidRDefault="005A6C3F">
      <w:pPr>
        <w:numPr>
          <w:ilvl w:val="0"/>
          <w:numId w:val="2"/>
        </w:numPr>
        <w:spacing w:after="0"/>
        <w:jc w:val="both"/>
        <w:rPr>
          <w:rFonts w:cstheme="minorHAnsi"/>
          <w:sz w:val="24"/>
          <w:lang w:val="hr-HR"/>
        </w:rPr>
      </w:pPr>
      <w:r>
        <w:rPr>
          <w:rFonts w:cstheme="minorHAnsi"/>
          <w:sz w:val="24"/>
          <w:lang w:val="hr-HR"/>
        </w:rPr>
        <w:t xml:space="preserve">ostali poslovi utvrđeni zakonima, pravilnicima, Statutom i aktima Centra  </w:t>
      </w:r>
    </w:p>
    <w:p w14:paraId="41F4C538" w14:textId="77777777" w:rsidR="008A44E5" w:rsidRDefault="008A44E5">
      <w:pPr>
        <w:jc w:val="both"/>
        <w:rPr>
          <w:rFonts w:cstheme="minorHAnsi"/>
          <w:sz w:val="24"/>
          <w:lang w:val="hr-HR"/>
        </w:rPr>
      </w:pPr>
    </w:p>
    <w:p w14:paraId="41F4C539" w14:textId="77777777" w:rsidR="008A44E5" w:rsidRDefault="008A44E5">
      <w:pPr>
        <w:jc w:val="both"/>
        <w:rPr>
          <w:rFonts w:cstheme="minorHAnsi"/>
          <w:sz w:val="24"/>
          <w:lang w:val="hr-HR"/>
        </w:rPr>
      </w:pPr>
    </w:p>
    <w:p w14:paraId="41F4C53A" w14:textId="77777777" w:rsidR="008A44E5" w:rsidRDefault="005A6C3F">
      <w:pPr>
        <w:ind w:firstLine="720"/>
        <w:jc w:val="both"/>
        <w:rPr>
          <w:rFonts w:cstheme="minorHAnsi"/>
          <w:sz w:val="24"/>
          <w:lang w:val="hr-HR"/>
        </w:rPr>
      </w:pPr>
      <w:r>
        <w:rPr>
          <w:rFonts w:cstheme="minorHAnsi"/>
          <w:sz w:val="24"/>
          <w:lang w:val="hr-HR"/>
        </w:rPr>
        <w:lastRenderedPageBreak/>
        <w:t xml:space="preserve">Temeljni pravni akti za rad CPRZ-a su: </w:t>
      </w:r>
    </w:p>
    <w:p w14:paraId="41F4C53B" w14:textId="77777777" w:rsidR="008A44E5" w:rsidRDefault="005A6C3F">
      <w:pPr>
        <w:spacing w:after="0"/>
        <w:ind w:left="720"/>
        <w:jc w:val="both"/>
        <w:rPr>
          <w:rFonts w:cstheme="minorHAnsi"/>
          <w:sz w:val="24"/>
          <w:lang w:val="hr-HR"/>
        </w:rPr>
      </w:pPr>
      <w:r>
        <w:rPr>
          <w:rFonts w:cstheme="minorHAnsi"/>
          <w:sz w:val="24"/>
          <w:lang w:val="hr-HR"/>
        </w:rPr>
        <w:t xml:space="preserve">1. </w:t>
      </w:r>
      <w:r>
        <w:rPr>
          <w:rFonts w:cstheme="minorHAnsi"/>
          <w:iCs/>
          <w:sz w:val="24"/>
          <w:lang w:val="hr-HR"/>
        </w:rPr>
        <w:t xml:space="preserve">Zakon o profesionalnoj rehabilitaciji i zapošljavanju osoba s invaliditetom  </w:t>
      </w:r>
      <w:r>
        <w:rPr>
          <w:rFonts w:cstheme="minorHAnsi"/>
          <w:sz w:val="24"/>
          <w:lang w:val="hr-HR"/>
        </w:rPr>
        <w:t xml:space="preserve">(Narodne novine  157/13, 152/14, 39/18, 32/20) </w:t>
      </w:r>
    </w:p>
    <w:p w14:paraId="41F4C53C" w14:textId="77777777" w:rsidR="008A44E5" w:rsidRDefault="005A6C3F">
      <w:pPr>
        <w:spacing w:after="0"/>
        <w:ind w:left="720"/>
        <w:jc w:val="both"/>
        <w:rPr>
          <w:rFonts w:cstheme="minorHAnsi"/>
          <w:sz w:val="24"/>
          <w:lang w:val="hr-HR"/>
        </w:rPr>
      </w:pPr>
      <w:r>
        <w:rPr>
          <w:rFonts w:cstheme="minorHAnsi"/>
          <w:sz w:val="24"/>
          <w:lang w:val="hr-HR"/>
        </w:rPr>
        <w:t>2. Pravilnik o profesionalnoj rehabilitaciji i centrima za profesionalnu rehabilitaciju osoba s invaliditetom (Narodne novine 75/18 i 145/20)</w:t>
      </w:r>
    </w:p>
    <w:p w14:paraId="41F4C53D" w14:textId="77777777" w:rsidR="008A44E5" w:rsidRDefault="005A6C3F">
      <w:pPr>
        <w:spacing w:after="0"/>
        <w:ind w:left="720"/>
        <w:jc w:val="both"/>
        <w:rPr>
          <w:rFonts w:cstheme="minorHAnsi"/>
          <w:sz w:val="24"/>
          <w:lang w:val="hr-HR"/>
        </w:rPr>
      </w:pPr>
      <w:r>
        <w:rPr>
          <w:rFonts w:cstheme="minorHAnsi"/>
          <w:sz w:val="24"/>
          <w:lang w:val="hr-HR"/>
        </w:rPr>
        <w:t>3. Statut Centra za profesionalnu rehabilitaciju „Zagreb“</w:t>
      </w:r>
    </w:p>
    <w:p w14:paraId="41F4C53E" w14:textId="77777777" w:rsidR="008A44E5" w:rsidRDefault="005A6C3F">
      <w:pPr>
        <w:spacing w:after="0"/>
        <w:ind w:left="720"/>
        <w:jc w:val="both"/>
        <w:rPr>
          <w:rFonts w:cstheme="minorHAnsi"/>
          <w:sz w:val="24"/>
          <w:lang w:val="hr-HR"/>
        </w:rPr>
      </w:pPr>
      <w:r>
        <w:rPr>
          <w:rFonts w:cstheme="minorHAnsi"/>
          <w:sz w:val="24"/>
          <w:lang w:val="hr-HR"/>
        </w:rPr>
        <w:t>4. Pravilnik o unutarnjem ustrojstvu i sistematizaciji radnih mjesta</w:t>
      </w:r>
    </w:p>
    <w:p w14:paraId="41F4C53F" w14:textId="77777777" w:rsidR="008A44E5" w:rsidRDefault="008A44E5">
      <w:pPr>
        <w:spacing w:after="0"/>
        <w:ind w:left="720"/>
        <w:jc w:val="both"/>
        <w:rPr>
          <w:rFonts w:cstheme="minorHAnsi"/>
          <w:sz w:val="24"/>
          <w:lang w:val="hr-HR"/>
        </w:rPr>
      </w:pPr>
    </w:p>
    <w:p w14:paraId="41F4C540" w14:textId="77777777" w:rsidR="008A44E5" w:rsidRDefault="005A6C3F">
      <w:pPr>
        <w:ind w:firstLine="720"/>
        <w:jc w:val="both"/>
        <w:rPr>
          <w:rFonts w:cstheme="minorHAnsi"/>
          <w:sz w:val="24"/>
          <w:lang w:val="hr-HR"/>
        </w:rPr>
      </w:pPr>
      <w:r>
        <w:rPr>
          <w:rFonts w:cstheme="minorHAnsi"/>
          <w:sz w:val="24"/>
          <w:lang w:val="hr-HR"/>
        </w:rPr>
        <w:t xml:space="preserve">CPRZ u svom radu primjenjuje Standarde usluga profesionalne rehabilitacije (dalje u tekstu: Standardi) koji su sastavni dio Pravilnika o profesionalnoj rehabilitaciji i centrima za profesionalnu rehabilitaciju osoba s invaliditetom (Narodne novine 75/18 i 145/20). Centar pruža usluge profesionalne rehabilitacije sukladno poštujući Europska načela izvrsnosti u rehabilitaciji i etička načela propisana Standardima, a koja se odnose na moralne i zakonske pretpostavke, odnos stručnog radnika i korisnika, dostupnost usluga svim korisnicima, profesionalan odnos, povjerljivost, procjenu, stručnost, istraživanje, pomoć korisniku nakon završenog procesa rehabilitacije te izvođenje i plaćanje usluga profesionalne rehabilitacije. </w:t>
      </w:r>
    </w:p>
    <w:p w14:paraId="41F4C541" w14:textId="77777777" w:rsidR="008A44E5" w:rsidRDefault="005A6C3F">
      <w:pPr>
        <w:ind w:firstLine="720"/>
        <w:jc w:val="both"/>
        <w:rPr>
          <w:rFonts w:cstheme="minorHAnsi"/>
          <w:sz w:val="24"/>
          <w:lang w:val="hr-HR"/>
        </w:rPr>
      </w:pPr>
      <w:r>
        <w:rPr>
          <w:rFonts w:cstheme="minorHAnsi"/>
          <w:sz w:val="24"/>
          <w:lang w:val="hr-HR"/>
        </w:rPr>
        <w:t xml:space="preserve">Usluge koje provodi CPRZ su sljedeće: </w:t>
      </w:r>
    </w:p>
    <w:p w14:paraId="41F4C542" w14:textId="77777777" w:rsidR="008A44E5" w:rsidRDefault="005A6C3F">
      <w:pPr>
        <w:spacing w:after="0"/>
        <w:ind w:left="720"/>
        <w:rPr>
          <w:rFonts w:cstheme="minorHAnsi"/>
          <w:sz w:val="24"/>
          <w:lang w:val="hr-HR"/>
        </w:rPr>
      </w:pPr>
      <w:r>
        <w:rPr>
          <w:rFonts w:cstheme="minorHAnsi"/>
          <w:sz w:val="24"/>
          <w:lang w:val="hr-HR"/>
        </w:rPr>
        <w:t>USLUGA 1. Rehabilitacijska procjena razine radne sposobnosti, znanja, vještina, radnih navika i profesionalnih interesa</w:t>
      </w:r>
    </w:p>
    <w:p w14:paraId="41F4C543" w14:textId="77777777" w:rsidR="008A44E5" w:rsidRDefault="005A6C3F">
      <w:pPr>
        <w:spacing w:after="0"/>
        <w:ind w:left="720"/>
        <w:rPr>
          <w:rFonts w:cstheme="minorHAnsi"/>
          <w:sz w:val="24"/>
          <w:lang w:val="hr-HR"/>
        </w:rPr>
      </w:pPr>
      <w:r>
        <w:rPr>
          <w:rFonts w:cstheme="minorHAnsi"/>
          <w:sz w:val="24"/>
          <w:lang w:val="hr-HR"/>
        </w:rPr>
        <w:t xml:space="preserve">USLUGA 1.1. Rehabilitacijska procjena - utvrđivanje invaliditeta u odnosu na rad </w:t>
      </w:r>
    </w:p>
    <w:p w14:paraId="41F4C544" w14:textId="77777777" w:rsidR="008A44E5" w:rsidRDefault="005A6C3F">
      <w:pPr>
        <w:spacing w:after="0"/>
        <w:ind w:left="720"/>
        <w:rPr>
          <w:rFonts w:cstheme="minorHAnsi"/>
          <w:sz w:val="24"/>
          <w:lang w:val="hr-HR"/>
        </w:rPr>
      </w:pPr>
      <w:r>
        <w:rPr>
          <w:rFonts w:cstheme="minorHAnsi"/>
          <w:sz w:val="24"/>
          <w:lang w:val="hr-HR"/>
        </w:rPr>
        <w:t>USLUGA 2. Pomoć u prevladavanju različitih poteškoća koje onemogućuju uključivanje u daljnje usluge profesionalne rehabilitacije</w:t>
      </w:r>
      <w:r>
        <w:rPr>
          <w:rFonts w:cstheme="minorHAnsi"/>
          <w:sz w:val="24"/>
          <w:lang w:val="hr-HR"/>
        </w:rPr>
        <w:tab/>
      </w:r>
    </w:p>
    <w:p w14:paraId="41F4C545" w14:textId="77777777" w:rsidR="008A44E5" w:rsidRDefault="005A6C3F">
      <w:pPr>
        <w:spacing w:after="0"/>
        <w:ind w:left="720"/>
        <w:rPr>
          <w:rFonts w:cstheme="minorHAnsi"/>
          <w:sz w:val="24"/>
          <w:lang w:val="hr-HR"/>
        </w:rPr>
      </w:pPr>
      <w:r>
        <w:rPr>
          <w:rFonts w:cstheme="minorHAnsi"/>
          <w:sz w:val="24"/>
          <w:lang w:val="hr-HR"/>
        </w:rPr>
        <w:t>USLUGA 3. Izrada perspektiva</w:t>
      </w:r>
      <w:r>
        <w:rPr>
          <w:rFonts w:cstheme="minorHAnsi"/>
          <w:sz w:val="24"/>
          <w:lang w:val="hr-HR"/>
        </w:rPr>
        <w:tab/>
      </w:r>
    </w:p>
    <w:p w14:paraId="41F4C546" w14:textId="77777777" w:rsidR="008A44E5" w:rsidRDefault="005A6C3F">
      <w:pPr>
        <w:spacing w:after="0"/>
        <w:ind w:left="720"/>
        <w:rPr>
          <w:rFonts w:cstheme="minorHAnsi"/>
          <w:sz w:val="24"/>
          <w:lang w:val="hr-HR"/>
        </w:rPr>
      </w:pPr>
      <w:r>
        <w:rPr>
          <w:rFonts w:cstheme="minorHAnsi"/>
          <w:sz w:val="24"/>
          <w:lang w:val="hr-HR"/>
        </w:rPr>
        <w:t>USLUGA 4. Analiza određenog radnog mjesta i radnog okruženja</w:t>
      </w:r>
      <w:r>
        <w:rPr>
          <w:rFonts w:cstheme="minorHAnsi"/>
          <w:sz w:val="24"/>
          <w:lang w:val="hr-HR"/>
        </w:rPr>
        <w:tab/>
      </w:r>
    </w:p>
    <w:p w14:paraId="41F4C547" w14:textId="77777777" w:rsidR="008A44E5" w:rsidRDefault="005A6C3F">
      <w:pPr>
        <w:spacing w:after="0"/>
        <w:ind w:left="720"/>
        <w:rPr>
          <w:rFonts w:cstheme="minorHAnsi"/>
          <w:sz w:val="24"/>
          <w:lang w:val="hr-HR"/>
        </w:rPr>
      </w:pPr>
      <w:r>
        <w:rPr>
          <w:rFonts w:cstheme="minorHAnsi"/>
          <w:sz w:val="24"/>
          <w:lang w:val="hr-HR"/>
        </w:rPr>
        <w:t>USLUGA 5. Stručna podrška i praćenje tijekom obrazovanja i osposobljavanja ili usavršavanja s kraćim obrazovnim programom</w:t>
      </w:r>
      <w:r>
        <w:rPr>
          <w:rFonts w:cstheme="minorHAnsi"/>
          <w:sz w:val="24"/>
          <w:lang w:val="hr-HR"/>
        </w:rPr>
        <w:tab/>
      </w:r>
    </w:p>
    <w:p w14:paraId="41F4C548" w14:textId="77777777" w:rsidR="008A44E5" w:rsidRDefault="005A6C3F">
      <w:pPr>
        <w:spacing w:after="0"/>
        <w:ind w:left="720"/>
        <w:rPr>
          <w:rFonts w:cstheme="minorHAnsi"/>
          <w:sz w:val="24"/>
          <w:lang w:val="hr-HR"/>
        </w:rPr>
      </w:pPr>
      <w:r>
        <w:rPr>
          <w:rFonts w:cstheme="minorHAnsi"/>
          <w:sz w:val="24"/>
          <w:lang w:val="hr-HR"/>
        </w:rPr>
        <w:t>USLUGA 6. Stručna podrška i praćenje na određenom radnom mjestu i radnom okruženju</w:t>
      </w:r>
    </w:p>
    <w:p w14:paraId="41F4C549" w14:textId="77777777" w:rsidR="008A44E5" w:rsidRDefault="005A6C3F">
      <w:pPr>
        <w:spacing w:after="0"/>
        <w:ind w:left="720"/>
        <w:rPr>
          <w:rFonts w:cstheme="minorHAnsi"/>
          <w:sz w:val="24"/>
          <w:lang w:val="hr-HR"/>
        </w:rPr>
      </w:pPr>
      <w:r>
        <w:rPr>
          <w:rFonts w:cstheme="minorHAnsi"/>
          <w:sz w:val="24"/>
          <w:lang w:val="hr-HR"/>
        </w:rPr>
        <w:t>USLUGA 7. Jačanje radnih potencijala i profesionalnih kompetencija  (Radni centar)</w:t>
      </w:r>
    </w:p>
    <w:p w14:paraId="41F4C54A" w14:textId="77777777" w:rsidR="008A44E5" w:rsidRDefault="005A6C3F">
      <w:pPr>
        <w:spacing w:after="0"/>
        <w:ind w:left="720"/>
        <w:rPr>
          <w:rFonts w:cstheme="minorHAnsi"/>
          <w:sz w:val="24"/>
          <w:lang w:val="hr-HR"/>
        </w:rPr>
      </w:pPr>
      <w:r>
        <w:rPr>
          <w:rFonts w:cstheme="minorHAnsi"/>
          <w:sz w:val="24"/>
          <w:lang w:val="hr-HR"/>
        </w:rPr>
        <w:t>USLUGA 8. Jačanje radnih potencijala i profesionalnih kompetencija (Virtualna radionica)</w:t>
      </w:r>
      <w:r>
        <w:rPr>
          <w:rFonts w:cstheme="minorHAnsi"/>
          <w:sz w:val="24"/>
          <w:lang w:val="hr-HR"/>
        </w:rPr>
        <w:tab/>
      </w:r>
    </w:p>
    <w:p w14:paraId="41F4C54B" w14:textId="77777777" w:rsidR="008A44E5" w:rsidRDefault="005A6C3F">
      <w:pPr>
        <w:spacing w:after="0"/>
        <w:ind w:left="720"/>
        <w:rPr>
          <w:rFonts w:cstheme="minorHAnsi"/>
          <w:sz w:val="24"/>
          <w:lang w:val="hr-HR"/>
        </w:rPr>
      </w:pPr>
      <w:r>
        <w:rPr>
          <w:rFonts w:cstheme="minorHAnsi"/>
          <w:sz w:val="24"/>
          <w:lang w:val="hr-HR"/>
        </w:rPr>
        <w:t>USLUGA 9. Izrada plana prilagodbe radnog mjesta i radnog okoliša (arhitektonska prilagodba) te potrebne prilagodbe opreme i sredstava za rad (tehnička prilagodba)</w:t>
      </w:r>
    </w:p>
    <w:p w14:paraId="41F4C54C" w14:textId="77777777" w:rsidR="008A44E5" w:rsidRDefault="005A6C3F">
      <w:pPr>
        <w:spacing w:after="0"/>
        <w:ind w:left="720"/>
        <w:rPr>
          <w:rFonts w:cstheme="minorHAnsi"/>
          <w:sz w:val="24"/>
          <w:lang w:val="hr-HR"/>
        </w:rPr>
      </w:pPr>
      <w:r>
        <w:rPr>
          <w:rFonts w:cstheme="minorHAnsi"/>
          <w:sz w:val="24"/>
          <w:lang w:val="hr-HR"/>
        </w:rPr>
        <w:t>USLUGA 10. Procjena radne učinkovitosti</w:t>
      </w:r>
    </w:p>
    <w:p w14:paraId="41F4C54D" w14:textId="77777777" w:rsidR="008A44E5" w:rsidRDefault="005A6C3F">
      <w:pPr>
        <w:spacing w:after="0"/>
        <w:ind w:left="720"/>
        <w:rPr>
          <w:rFonts w:cstheme="minorHAnsi"/>
          <w:sz w:val="24"/>
          <w:lang w:val="hr-HR"/>
        </w:rPr>
      </w:pPr>
      <w:r>
        <w:rPr>
          <w:rFonts w:cstheme="minorHAnsi"/>
          <w:sz w:val="24"/>
          <w:lang w:val="hr-HR"/>
        </w:rPr>
        <w:t>USLUGA 11. Radno osposobljavanje na konkretnom radnom mjestu</w:t>
      </w:r>
    </w:p>
    <w:p w14:paraId="41F4C54E" w14:textId="77777777" w:rsidR="008A44E5" w:rsidRDefault="005A6C3F">
      <w:pPr>
        <w:spacing w:after="0"/>
        <w:ind w:left="720"/>
        <w:jc w:val="both"/>
        <w:rPr>
          <w:rFonts w:cstheme="minorHAnsi"/>
          <w:sz w:val="24"/>
          <w:lang w:val="hr-HR"/>
        </w:rPr>
      </w:pPr>
      <w:r>
        <w:rPr>
          <w:rFonts w:cstheme="minorHAnsi"/>
          <w:sz w:val="24"/>
          <w:lang w:val="hr-HR"/>
        </w:rPr>
        <w:t>USLUGA 12. Obrazovanje, osposobljavanje ili usavršavanje s kraćim obrazovnim programom</w:t>
      </w:r>
      <w:r>
        <w:rPr>
          <w:rFonts w:cstheme="minorHAnsi"/>
          <w:sz w:val="24"/>
          <w:lang w:val="hr-HR"/>
        </w:rPr>
        <w:tab/>
      </w:r>
    </w:p>
    <w:p w14:paraId="41F4C54F" w14:textId="77777777" w:rsidR="008A44E5" w:rsidRDefault="008A44E5">
      <w:pPr>
        <w:spacing w:after="0"/>
        <w:ind w:left="720"/>
        <w:jc w:val="both"/>
        <w:rPr>
          <w:rFonts w:cstheme="minorHAnsi"/>
          <w:sz w:val="24"/>
          <w:lang w:val="hr-HR"/>
        </w:rPr>
      </w:pPr>
    </w:p>
    <w:p w14:paraId="41F4C550" w14:textId="77777777" w:rsidR="008A44E5" w:rsidRDefault="005A6C3F">
      <w:pPr>
        <w:ind w:firstLine="720"/>
        <w:jc w:val="both"/>
        <w:rPr>
          <w:rFonts w:cstheme="minorHAnsi"/>
          <w:sz w:val="24"/>
          <w:lang w:val="hr-HR"/>
        </w:rPr>
      </w:pPr>
      <w:r>
        <w:rPr>
          <w:rFonts w:cstheme="minorHAnsi"/>
          <w:sz w:val="24"/>
          <w:lang w:val="hr-HR"/>
        </w:rPr>
        <w:t xml:space="preserve">CPRZ veliku pažnju posvećuje kontinuiranom stručnom usavršavanju stručnih radnika, čime se stručni radnici različitih struka u CPRZ-u profiliraju kao stručnjaci za profesionalnu rehabilitaciju. </w:t>
      </w:r>
    </w:p>
    <w:p w14:paraId="41F4C551" w14:textId="77777777" w:rsidR="008A44E5" w:rsidRDefault="005A6C3F">
      <w:pPr>
        <w:ind w:firstLine="720"/>
        <w:jc w:val="both"/>
        <w:rPr>
          <w:rFonts w:cstheme="minorHAnsi"/>
          <w:sz w:val="24"/>
          <w:lang w:val="hr-HR"/>
        </w:rPr>
      </w:pPr>
      <w:r>
        <w:rPr>
          <w:rFonts w:cstheme="minorHAnsi"/>
          <w:sz w:val="24"/>
          <w:lang w:val="hr-HR"/>
        </w:rPr>
        <w:lastRenderedPageBreak/>
        <w:t>CPRZ svojim radom i pružanjem usluga sudjeluje u ostvarivanju i pridonosi ostvarivanju prava osoba s invaliditetom na rad i zapošljavanje, priznato odredbom čl. 27. Konvencije o pravima osoba s invaliditetom.</w:t>
      </w:r>
    </w:p>
    <w:p w14:paraId="41F4C552" w14:textId="77777777" w:rsidR="008A44E5" w:rsidRDefault="005A6C3F">
      <w:pPr>
        <w:ind w:firstLine="720"/>
        <w:jc w:val="both"/>
        <w:rPr>
          <w:rFonts w:cstheme="minorHAnsi"/>
          <w:sz w:val="24"/>
          <w:lang w:val="hr-HR"/>
        </w:rPr>
      </w:pPr>
      <w:r>
        <w:rPr>
          <w:rFonts w:cstheme="minorHAnsi"/>
          <w:sz w:val="24"/>
          <w:lang w:val="hr-HR"/>
        </w:rPr>
        <w:t>Vizija CPRZ-a je društvo jednakih mogućnosti kroz potpunu integraciju osoba s invaliditetom na otvoreno tržište rada.</w:t>
      </w:r>
    </w:p>
    <w:p w14:paraId="41F4C553" w14:textId="77777777" w:rsidR="008A44E5" w:rsidRDefault="005A6C3F">
      <w:pPr>
        <w:ind w:firstLine="720"/>
        <w:jc w:val="both"/>
        <w:rPr>
          <w:rFonts w:cstheme="minorHAnsi"/>
          <w:sz w:val="24"/>
          <w:lang w:val="hr-HR"/>
        </w:rPr>
      </w:pPr>
      <w:r>
        <w:rPr>
          <w:rFonts w:cstheme="minorHAnsi"/>
          <w:sz w:val="24"/>
          <w:lang w:val="hr-HR"/>
        </w:rPr>
        <w:t>Misija CPRZ-a je provođenje usluga profesionalne rehabilitacije, njihov kontinuirani razvoj i podizanje kvalitete uz usmjerenje na mogućnosti i sposobnosti osoba s invaliditetom, a s ciljem vraćanja osoba s invaliditetom u svijet rada.</w:t>
      </w:r>
    </w:p>
    <w:p w14:paraId="78A87A79" w14:textId="2E2E61BB" w:rsidR="00247CD3" w:rsidRPr="00EE6F3E" w:rsidRDefault="005A6C3F" w:rsidP="00EE6F3E">
      <w:pPr>
        <w:ind w:firstLine="720"/>
        <w:jc w:val="both"/>
        <w:rPr>
          <w:rFonts w:cstheme="minorHAnsi"/>
          <w:sz w:val="24"/>
          <w:lang w:val="hr-HR"/>
        </w:rPr>
      </w:pPr>
      <w:r>
        <w:rPr>
          <w:rFonts w:cstheme="minorHAnsi"/>
          <w:sz w:val="24"/>
          <w:lang w:val="hr-HR"/>
        </w:rPr>
        <w:t>CPRZ je u izvještajnom razdoblju ostvarivao svoju misiju kroz ispunjavanje ciljeva određenih Godišnjim planom rada</w:t>
      </w:r>
      <w:r w:rsidR="00EE6F3E">
        <w:rPr>
          <w:rFonts w:cstheme="minorHAnsi"/>
          <w:sz w:val="24"/>
          <w:lang w:val="hr-HR"/>
        </w:rPr>
        <w:t xml:space="preserve"> za 2024. godinu</w:t>
      </w:r>
      <w:r>
        <w:rPr>
          <w:rFonts w:cstheme="minorHAnsi"/>
          <w:sz w:val="24"/>
          <w:lang w:val="hr-HR"/>
        </w:rPr>
        <w:t xml:space="preserve">. </w:t>
      </w:r>
      <w:r w:rsidR="00247CD3" w:rsidRPr="00024AD2">
        <w:rPr>
          <w:rFonts w:cstheme="minorHAnsi"/>
          <w:sz w:val="24"/>
          <w:szCs w:val="24"/>
          <w:lang w:val="hr-HR"/>
        </w:rPr>
        <w:t>Opći ciljevi Centra su unaprjeđenje usluga profesionalne rehabilitacije, osnaživanje organizacijskih kapaciteta C</w:t>
      </w:r>
      <w:r w:rsidR="00EF545A">
        <w:rPr>
          <w:rFonts w:cstheme="minorHAnsi"/>
          <w:sz w:val="24"/>
          <w:szCs w:val="24"/>
          <w:lang w:val="hr-HR"/>
        </w:rPr>
        <w:t>PRZ-a</w:t>
      </w:r>
      <w:r w:rsidR="00247CD3" w:rsidRPr="00024AD2">
        <w:rPr>
          <w:rFonts w:cstheme="minorHAnsi"/>
          <w:sz w:val="24"/>
          <w:szCs w:val="24"/>
          <w:lang w:val="hr-HR"/>
        </w:rPr>
        <w:t xml:space="preserve"> te jačanje promocije i vidljivosti C</w:t>
      </w:r>
      <w:r w:rsidR="00EF545A">
        <w:rPr>
          <w:rFonts w:cstheme="minorHAnsi"/>
          <w:sz w:val="24"/>
          <w:szCs w:val="24"/>
          <w:lang w:val="hr-HR"/>
        </w:rPr>
        <w:t>PRZ-a</w:t>
      </w:r>
      <w:r w:rsidR="00247CD3" w:rsidRPr="00024AD2">
        <w:rPr>
          <w:rFonts w:cstheme="minorHAnsi"/>
          <w:sz w:val="24"/>
          <w:szCs w:val="24"/>
          <w:lang w:val="hr-HR"/>
        </w:rPr>
        <w:t xml:space="preserve">. </w:t>
      </w:r>
    </w:p>
    <w:p w14:paraId="726F74AE" w14:textId="77777777" w:rsidR="00247CD3" w:rsidRPr="00024AD2" w:rsidRDefault="00247CD3" w:rsidP="00247CD3">
      <w:pPr>
        <w:ind w:firstLine="720"/>
        <w:jc w:val="both"/>
        <w:rPr>
          <w:rFonts w:cstheme="minorHAnsi"/>
          <w:sz w:val="24"/>
          <w:szCs w:val="24"/>
          <w:lang w:val="hr-HR"/>
        </w:rPr>
      </w:pPr>
      <w:r w:rsidRPr="00024AD2">
        <w:rPr>
          <w:rFonts w:cstheme="minorHAnsi"/>
          <w:sz w:val="24"/>
          <w:szCs w:val="24"/>
          <w:lang w:val="hr-HR"/>
        </w:rPr>
        <w:t xml:space="preserve">Cilj unaprjeđenja usluga profesionalne rehabilitacije predstavlja skup mjera za kontinuiran razvoj usluga Centra, a planira se postići sljedećim mjerama: </w:t>
      </w:r>
    </w:p>
    <w:p w14:paraId="38DC39D0" w14:textId="77777777" w:rsidR="00247CD3" w:rsidRPr="00024AD2" w:rsidRDefault="00247CD3" w:rsidP="00247CD3">
      <w:pPr>
        <w:pStyle w:val="Odlomakpopisa"/>
        <w:numPr>
          <w:ilvl w:val="1"/>
          <w:numId w:val="3"/>
        </w:numPr>
        <w:spacing w:after="0"/>
        <w:jc w:val="both"/>
        <w:rPr>
          <w:rFonts w:cstheme="minorHAnsi"/>
          <w:sz w:val="24"/>
          <w:szCs w:val="24"/>
          <w:lang w:val="hr-HR"/>
        </w:rPr>
      </w:pPr>
      <w:r w:rsidRPr="00024AD2">
        <w:rPr>
          <w:rFonts w:cstheme="minorHAnsi"/>
          <w:sz w:val="24"/>
          <w:szCs w:val="24"/>
          <w:lang w:val="hr-HR"/>
        </w:rPr>
        <w:t>Razvoj priručnika za provedbu programa Virtualne radionice i Radnog centra</w:t>
      </w:r>
    </w:p>
    <w:p w14:paraId="73A2AB1D" w14:textId="61C7015B" w:rsidR="00247CD3" w:rsidRPr="00024AD2" w:rsidRDefault="00247CD3" w:rsidP="00247CD3">
      <w:pPr>
        <w:pStyle w:val="Odlomakpopisa"/>
        <w:numPr>
          <w:ilvl w:val="1"/>
          <w:numId w:val="3"/>
        </w:numPr>
        <w:jc w:val="both"/>
        <w:rPr>
          <w:rFonts w:cstheme="minorHAnsi"/>
          <w:sz w:val="24"/>
          <w:szCs w:val="24"/>
          <w:lang w:val="hr-HR"/>
        </w:rPr>
      </w:pPr>
      <w:r w:rsidRPr="00024AD2">
        <w:rPr>
          <w:rFonts w:cstheme="minorHAnsi"/>
          <w:sz w:val="24"/>
          <w:szCs w:val="24"/>
          <w:lang w:val="hr-HR"/>
        </w:rPr>
        <w:t>Smanjenje prosječnog čekanja na provedbu usluga u odnosu na 2023. god</w:t>
      </w:r>
      <w:r w:rsidR="00E3426B">
        <w:rPr>
          <w:rFonts w:cstheme="minorHAnsi"/>
          <w:sz w:val="24"/>
          <w:szCs w:val="24"/>
          <w:lang w:val="hr-HR"/>
        </w:rPr>
        <w:t>inu</w:t>
      </w:r>
    </w:p>
    <w:p w14:paraId="428B6D79" w14:textId="77777777" w:rsidR="00247CD3" w:rsidRPr="00024AD2" w:rsidRDefault="00247CD3" w:rsidP="00247CD3">
      <w:pPr>
        <w:pStyle w:val="Odlomakpopisa"/>
        <w:numPr>
          <w:ilvl w:val="1"/>
          <w:numId w:val="3"/>
        </w:numPr>
        <w:jc w:val="both"/>
        <w:rPr>
          <w:rFonts w:cstheme="minorHAnsi"/>
          <w:sz w:val="24"/>
          <w:szCs w:val="24"/>
          <w:lang w:val="hr-HR"/>
        </w:rPr>
      </w:pPr>
      <w:r w:rsidRPr="00024AD2">
        <w:rPr>
          <w:rFonts w:cstheme="minorHAnsi"/>
          <w:sz w:val="24"/>
          <w:szCs w:val="24"/>
          <w:lang w:val="hr-HR"/>
        </w:rPr>
        <w:t>Intenziviranje redovitih obrada predmeta</w:t>
      </w:r>
    </w:p>
    <w:p w14:paraId="79F39132" w14:textId="77777777" w:rsidR="00247CD3" w:rsidRPr="00024AD2" w:rsidRDefault="00247CD3" w:rsidP="00247CD3">
      <w:pPr>
        <w:pStyle w:val="Odlomakpopisa"/>
        <w:numPr>
          <w:ilvl w:val="1"/>
          <w:numId w:val="3"/>
        </w:numPr>
        <w:jc w:val="both"/>
        <w:rPr>
          <w:rFonts w:cstheme="minorHAnsi"/>
          <w:sz w:val="24"/>
          <w:szCs w:val="24"/>
          <w:lang w:val="hr-HR"/>
        </w:rPr>
      </w:pPr>
      <w:bookmarkStart w:id="5" w:name="_Hlk153868537"/>
      <w:r w:rsidRPr="00024AD2">
        <w:rPr>
          <w:rFonts w:cstheme="minorHAnsi"/>
          <w:sz w:val="24"/>
          <w:szCs w:val="24"/>
          <w:lang w:val="hr-HR"/>
        </w:rPr>
        <w:t>Razvoj dodatnih sadržaja za korisnike usluga profesionalne rehabilitacije</w:t>
      </w:r>
    </w:p>
    <w:bookmarkEnd w:id="5"/>
    <w:p w14:paraId="10162DFE" w14:textId="77777777" w:rsidR="00247CD3" w:rsidRPr="00024AD2" w:rsidRDefault="00247CD3" w:rsidP="00247CD3">
      <w:pPr>
        <w:pStyle w:val="Odlomakpopisa"/>
        <w:numPr>
          <w:ilvl w:val="1"/>
          <w:numId w:val="3"/>
        </w:numPr>
        <w:jc w:val="both"/>
        <w:rPr>
          <w:rFonts w:cstheme="minorHAnsi"/>
          <w:sz w:val="24"/>
          <w:szCs w:val="24"/>
          <w:lang w:val="hr-HR"/>
        </w:rPr>
      </w:pPr>
      <w:r w:rsidRPr="00024AD2">
        <w:rPr>
          <w:rFonts w:cstheme="minorHAnsi"/>
          <w:sz w:val="24"/>
          <w:szCs w:val="24"/>
          <w:lang w:val="hr-HR"/>
        </w:rPr>
        <w:t>Jačanje suradnje s institucijama i poslodavcima s ciljem poboljšanja i  intenziviranja usluga profesionalne rehabilitacije</w:t>
      </w:r>
    </w:p>
    <w:p w14:paraId="3DEF2272" w14:textId="77777777" w:rsidR="00247CD3" w:rsidRPr="00024AD2" w:rsidRDefault="00247CD3" w:rsidP="00247CD3">
      <w:pPr>
        <w:pStyle w:val="Odlomakpopisa"/>
        <w:numPr>
          <w:ilvl w:val="1"/>
          <w:numId w:val="3"/>
        </w:numPr>
        <w:jc w:val="both"/>
        <w:rPr>
          <w:rFonts w:cstheme="minorHAnsi"/>
          <w:sz w:val="24"/>
          <w:szCs w:val="24"/>
          <w:lang w:val="hr-HR"/>
        </w:rPr>
      </w:pPr>
      <w:r w:rsidRPr="00024AD2">
        <w:rPr>
          <w:rFonts w:cstheme="minorHAnsi"/>
          <w:sz w:val="24"/>
          <w:szCs w:val="24"/>
          <w:lang w:val="hr-HR"/>
        </w:rPr>
        <w:t xml:space="preserve">Uvođenje novih metoda procjene u radu </w:t>
      </w:r>
    </w:p>
    <w:p w14:paraId="78BA1E73" w14:textId="654FE2E4" w:rsidR="001121CC" w:rsidRDefault="00247CD3" w:rsidP="00377033">
      <w:pPr>
        <w:ind w:firstLine="698"/>
        <w:jc w:val="both"/>
        <w:rPr>
          <w:rFonts w:cstheme="minorHAnsi"/>
          <w:sz w:val="24"/>
          <w:szCs w:val="24"/>
          <w:lang w:val="hr-HR"/>
        </w:rPr>
      </w:pPr>
      <w:r w:rsidRPr="00024AD2">
        <w:rPr>
          <w:rFonts w:cstheme="minorHAnsi"/>
          <w:sz w:val="24"/>
          <w:szCs w:val="24"/>
          <w:lang w:val="hr-HR"/>
        </w:rPr>
        <w:t>Cilj osnaživanja organizacijskih kapaciteta C</w:t>
      </w:r>
      <w:r w:rsidR="00C04E24">
        <w:rPr>
          <w:rFonts w:cstheme="minorHAnsi"/>
          <w:sz w:val="24"/>
          <w:szCs w:val="24"/>
          <w:lang w:val="hr-HR"/>
        </w:rPr>
        <w:t>PRZ-a</w:t>
      </w:r>
      <w:r w:rsidRPr="00024AD2">
        <w:rPr>
          <w:rFonts w:cstheme="minorHAnsi"/>
          <w:sz w:val="24"/>
          <w:szCs w:val="24"/>
          <w:lang w:val="hr-HR"/>
        </w:rPr>
        <w:t xml:space="preserve"> nastojat će se postići sljedećim mjerama:</w:t>
      </w:r>
    </w:p>
    <w:p w14:paraId="3E989929" w14:textId="77777777" w:rsidR="00B749AA" w:rsidRDefault="00247CD3" w:rsidP="00B749AA">
      <w:pPr>
        <w:pStyle w:val="Odlomakpopisa"/>
        <w:numPr>
          <w:ilvl w:val="1"/>
          <w:numId w:val="7"/>
        </w:numPr>
        <w:ind w:left="1134"/>
        <w:jc w:val="both"/>
        <w:rPr>
          <w:rFonts w:cstheme="minorHAnsi"/>
          <w:sz w:val="24"/>
          <w:szCs w:val="24"/>
          <w:lang w:val="hr-HR"/>
        </w:rPr>
      </w:pPr>
      <w:r w:rsidRPr="001121CC">
        <w:rPr>
          <w:rFonts w:cstheme="minorHAnsi"/>
          <w:sz w:val="24"/>
          <w:szCs w:val="24"/>
          <w:lang w:val="hr-HR"/>
        </w:rPr>
        <w:t>Izrada računalno</w:t>
      </w:r>
      <w:r w:rsidR="00B749AA">
        <w:rPr>
          <w:rFonts w:cstheme="minorHAnsi"/>
          <w:sz w:val="24"/>
          <w:szCs w:val="24"/>
          <w:lang w:val="hr-HR"/>
        </w:rPr>
        <w:t>g</w:t>
      </w:r>
      <w:r w:rsidRPr="001121CC">
        <w:rPr>
          <w:rFonts w:cstheme="minorHAnsi"/>
          <w:sz w:val="24"/>
          <w:szCs w:val="24"/>
          <w:lang w:val="hr-HR"/>
        </w:rPr>
        <w:t xml:space="preserve"> programa za upravljanje aktivnostima i statističkim </w:t>
      </w:r>
      <w:r w:rsidR="00B749AA">
        <w:rPr>
          <w:rFonts w:cstheme="minorHAnsi"/>
          <w:sz w:val="24"/>
          <w:szCs w:val="24"/>
          <w:lang w:val="hr-HR"/>
        </w:rPr>
        <w:t xml:space="preserve">  </w:t>
      </w:r>
    </w:p>
    <w:p w14:paraId="69D7F7F5" w14:textId="72AB3D30" w:rsidR="001121CC" w:rsidRPr="00B749AA" w:rsidRDefault="00B749AA" w:rsidP="00B749AA">
      <w:pPr>
        <w:pStyle w:val="Odlomakpopisa"/>
        <w:ind w:left="1134"/>
        <w:jc w:val="both"/>
        <w:rPr>
          <w:rFonts w:cstheme="minorHAnsi"/>
          <w:sz w:val="24"/>
          <w:szCs w:val="24"/>
          <w:lang w:val="hr-HR"/>
        </w:rPr>
      </w:pPr>
      <w:r>
        <w:rPr>
          <w:rFonts w:cstheme="minorHAnsi"/>
          <w:sz w:val="24"/>
          <w:szCs w:val="24"/>
          <w:lang w:val="hr-HR"/>
        </w:rPr>
        <w:t xml:space="preserve">      </w:t>
      </w:r>
      <w:r w:rsidR="00247CD3" w:rsidRPr="001121CC">
        <w:rPr>
          <w:rFonts w:cstheme="minorHAnsi"/>
          <w:sz w:val="24"/>
          <w:szCs w:val="24"/>
          <w:lang w:val="hr-HR"/>
        </w:rPr>
        <w:t xml:space="preserve">podacima </w:t>
      </w:r>
      <w:r w:rsidR="00247CD3" w:rsidRPr="00B749AA">
        <w:rPr>
          <w:rFonts w:cstheme="minorHAnsi"/>
          <w:sz w:val="24"/>
          <w:szCs w:val="24"/>
          <w:lang w:val="hr-HR"/>
        </w:rPr>
        <w:t>Centra</w:t>
      </w:r>
    </w:p>
    <w:p w14:paraId="30449F30" w14:textId="77777777" w:rsidR="001121CC" w:rsidRDefault="00247CD3" w:rsidP="001121CC">
      <w:pPr>
        <w:pStyle w:val="Odlomakpopisa"/>
        <w:numPr>
          <w:ilvl w:val="1"/>
          <w:numId w:val="7"/>
        </w:numPr>
        <w:ind w:left="1134"/>
        <w:jc w:val="both"/>
        <w:rPr>
          <w:rFonts w:cstheme="minorHAnsi"/>
          <w:sz w:val="24"/>
          <w:szCs w:val="24"/>
          <w:lang w:val="hr-HR"/>
        </w:rPr>
      </w:pPr>
      <w:r w:rsidRPr="001121CC">
        <w:rPr>
          <w:rFonts w:cstheme="minorHAnsi"/>
          <w:sz w:val="24"/>
          <w:szCs w:val="24"/>
          <w:lang w:val="hr-HR"/>
        </w:rPr>
        <w:t xml:space="preserve">Provođenje mjesečnih internih kontrola kvalitete </w:t>
      </w:r>
    </w:p>
    <w:p w14:paraId="4FE45A30" w14:textId="77777777" w:rsidR="001121CC" w:rsidRDefault="00247CD3" w:rsidP="001121CC">
      <w:pPr>
        <w:pStyle w:val="Odlomakpopisa"/>
        <w:numPr>
          <w:ilvl w:val="1"/>
          <w:numId w:val="7"/>
        </w:numPr>
        <w:ind w:left="1134"/>
        <w:jc w:val="both"/>
        <w:rPr>
          <w:rFonts w:cstheme="minorHAnsi"/>
          <w:sz w:val="24"/>
          <w:szCs w:val="24"/>
          <w:lang w:val="hr-HR"/>
        </w:rPr>
      </w:pPr>
      <w:r w:rsidRPr="001121CC">
        <w:rPr>
          <w:rFonts w:cstheme="minorHAnsi"/>
          <w:sz w:val="24"/>
          <w:szCs w:val="24"/>
          <w:lang w:val="hr-HR"/>
        </w:rPr>
        <w:t xml:space="preserve">Jačanje informatičke sigurnosti u svrhu zaštite osobnih podataka </w:t>
      </w:r>
    </w:p>
    <w:p w14:paraId="15B26FA6" w14:textId="78E04C84" w:rsidR="00247CD3" w:rsidRPr="001121CC" w:rsidRDefault="00247CD3" w:rsidP="001121CC">
      <w:pPr>
        <w:pStyle w:val="Odlomakpopisa"/>
        <w:numPr>
          <w:ilvl w:val="1"/>
          <w:numId w:val="7"/>
        </w:numPr>
        <w:ind w:left="1134"/>
        <w:jc w:val="both"/>
        <w:rPr>
          <w:rFonts w:cstheme="minorHAnsi"/>
          <w:sz w:val="24"/>
          <w:szCs w:val="24"/>
          <w:lang w:val="hr-HR"/>
        </w:rPr>
      </w:pPr>
      <w:r w:rsidRPr="001121CC">
        <w:rPr>
          <w:rFonts w:cstheme="minorHAnsi"/>
          <w:sz w:val="24"/>
          <w:szCs w:val="24"/>
          <w:lang w:val="hr-HR"/>
        </w:rPr>
        <w:t>Uvođenje novih alata u upravljanju ljudskim resursima</w:t>
      </w:r>
    </w:p>
    <w:p w14:paraId="7971E2BB" w14:textId="323C4BEC" w:rsidR="00247CD3" w:rsidRPr="00024AD2" w:rsidRDefault="00247CD3" w:rsidP="00247CD3">
      <w:pPr>
        <w:ind w:firstLine="720"/>
        <w:jc w:val="both"/>
        <w:rPr>
          <w:rFonts w:cstheme="minorHAnsi"/>
          <w:sz w:val="24"/>
          <w:szCs w:val="24"/>
          <w:lang w:val="hr-HR"/>
        </w:rPr>
      </w:pPr>
      <w:r w:rsidRPr="00024AD2">
        <w:rPr>
          <w:rFonts w:cstheme="minorHAnsi"/>
          <w:sz w:val="24"/>
          <w:szCs w:val="24"/>
          <w:lang w:val="hr-HR"/>
        </w:rPr>
        <w:t>Potrebno je nastaviti s provođenjem promotivnih aktivnosti započetih u 2022. godini</w:t>
      </w:r>
      <w:bookmarkStart w:id="6" w:name="_Hlk93997659"/>
      <w:r w:rsidRPr="00024AD2">
        <w:rPr>
          <w:rFonts w:cstheme="minorHAnsi"/>
          <w:sz w:val="24"/>
          <w:szCs w:val="24"/>
          <w:lang w:val="hr-HR"/>
        </w:rPr>
        <w:t xml:space="preserve"> s ciljem jačanja vidljivosti C</w:t>
      </w:r>
      <w:bookmarkEnd w:id="6"/>
      <w:r w:rsidR="009C722B">
        <w:rPr>
          <w:rFonts w:cstheme="minorHAnsi"/>
          <w:sz w:val="24"/>
          <w:szCs w:val="24"/>
          <w:lang w:val="hr-HR"/>
        </w:rPr>
        <w:t>PRZ-a</w:t>
      </w:r>
      <w:r w:rsidRPr="00024AD2">
        <w:rPr>
          <w:rFonts w:cstheme="minorHAnsi"/>
          <w:sz w:val="24"/>
          <w:szCs w:val="24"/>
          <w:lang w:val="hr-HR"/>
        </w:rPr>
        <w:t xml:space="preserve">, a taj cilj nastojat će se postići sljedećim mjerama: </w:t>
      </w:r>
    </w:p>
    <w:p w14:paraId="21141F50" w14:textId="77777777" w:rsidR="00247CD3" w:rsidRPr="00024AD2" w:rsidRDefault="00247CD3" w:rsidP="00247CD3">
      <w:pPr>
        <w:pStyle w:val="Odlomakpopisa"/>
        <w:numPr>
          <w:ilvl w:val="1"/>
          <w:numId w:val="6"/>
        </w:numPr>
        <w:ind w:left="1418"/>
        <w:rPr>
          <w:rFonts w:cstheme="minorHAnsi"/>
          <w:sz w:val="24"/>
          <w:szCs w:val="24"/>
          <w:lang w:val="hr-HR"/>
        </w:rPr>
      </w:pPr>
      <w:r w:rsidRPr="00024AD2">
        <w:rPr>
          <w:rFonts w:cstheme="minorHAnsi"/>
          <w:sz w:val="24"/>
          <w:szCs w:val="24"/>
          <w:lang w:val="hr-HR"/>
        </w:rPr>
        <w:t xml:space="preserve">Intenziviranje promocije usluga koje provodi Centar u medijima i na društvenim mrežama </w:t>
      </w:r>
    </w:p>
    <w:p w14:paraId="43CCA6C8" w14:textId="77777777" w:rsidR="00377033" w:rsidRDefault="00247CD3" w:rsidP="00377033">
      <w:pPr>
        <w:pStyle w:val="Odlomakpopisa"/>
        <w:numPr>
          <w:ilvl w:val="1"/>
          <w:numId w:val="6"/>
        </w:numPr>
        <w:ind w:left="1418"/>
        <w:rPr>
          <w:rFonts w:cstheme="minorHAnsi"/>
          <w:sz w:val="24"/>
          <w:szCs w:val="24"/>
          <w:lang w:val="hr-HR"/>
        </w:rPr>
      </w:pPr>
      <w:r w:rsidRPr="00024AD2">
        <w:rPr>
          <w:rFonts w:cstheme="minorHAnsi"/>
          <w:sz w:val="24"/>
          <w:szCs w:val="24"/>
          <w:lang w:val="hr-HR"/>
        </w:rPr>
        <w:t>Sudjelovanje na domaćim i međunarodnim stručnim skupovima</w:t>
      </w:r>
    </w:p>
    <w:p w14:paraId="714F3028" w14:textId="076188E0" w:rsidR="00247CD3" w:rsidRPr="00377033" w:rsidRDefault="00247CD3" w:rsidP="00377033">
      <w:pPr>
        <w:pStyle w:val="Odlomakpopisa"/>
        <w:numPr>
          <w:ilvl w:val="1"/>
          <w:numId w:val="6"/>
        </w:numPr>
        <w:ind w:left="1418"/>
        <w:rPr>
          <w:rFonts w:cstheme="minorHAnsi"/>
          <w:sz w:val="24"/>
          <w:szCs w:val="24"/>
          <w:lang w:val="hr-HR"/>
        </w:rPr>
      </w:pPr>
      <w:r w:rsidRPr="00377033">
        <w:rPr>
          <w:rFonts w:cstheme="minorHAnsi"/>
          <w:sz w:val="24"/>
          <w:szCs w:val="24"/>
          <w:lang w:val="hr-HR"/>
        </w:rPr>
        <w:t>Promocija rada CPRZ-a neposrednom promidžbom kod poslodavaca</w:t>
      </w:r>
    </w:p>
    <w:p w14:paraId="7D60767F" w14:textId="77777777" w:rsidR="00247CD3" w:rsidRDefault="00247CD3">
      <w:pPr>
        <w:jc w:val="both"/>
        <w:rPr>
          <w:rFonts w:cstheme="minorHAnsi"/>
          <w:sz w:val="24"/>
          <w:lang w:val="hr-HR"/>
        </w:rPr>
      </w:pPr>
    </w:p>
    <w:p w14:paraId="66E19F48" w14:textId="77777777" w:rsidR="00247CD3" w:rsidRDefault="00247CD3">
      <w:pPr>
        <w:jc w:val="both"/>
        <w:rPr>
          <w:rFonts w:cstheme="minorHAnsi"/>
          <w:sz w:val="24"/>
          <w:lang w:val="hr-HR"/>
        </w:rPr>
      </w:pPr>
    </w:p>
    <w:p w14:paraId="41F4C561" w14:textId="45F19CD4" w:rsidR="008A44E5" w:rsidRDefault="005A6C3F">
      <w:pPr>
        <w:ind w:firstLine="720"/>
        <w:jc w:val="both"/>
        <w:rPr>
          <w:rFonts w:cstheme="minorHAnsi"/>
          <w:sz w:val="24"/>
          <w:lang w:val="hr-HR"/>
        </w:rPr>
      </w:pPr>
      <w:r w:rsidRPr="00E3426B">
        <w:rPr>
          <w:rFonts w:cstheme="minorHAnsi"/>
          <w:sz w:val="24"/>
          <w:lang w:val="hr-HR"/>
        </w:rPr>
        <w:lastRenderedPageBreak/>
        <w:t xml:space="preserve">U poglavlju broj 5 prikazano je ostvarenje planiranih mjera i aktivnosti. Sveukupno gledano može se reći kako je </w:t>
      </w:r>
      <w:r w:rsidR="009C722B">
        <w:rPr>
          <w:rFonts w:cstheme="minorHAnsi"/>
          <w:sz w:val="24"/>
          <w:lang w:val="hr-HR"/>
        </w:rPr>
        <w:t>CPRZ</w:t>
      </w:r>
      <w:r w:rsidRPr="00E3426B">
        <w:rPr>
          <w:rFonts w:cstheme="minorHAnsi"/>
          <w:sz w:val="24"/>
          <w:lang w:val="hr-HR"/>
        </w:rPr>
        <w:t xml:space="preserve"> ostvario većinu ciljeva definiranih Godišnjim planom rada za 202</w:t>
      </w:r>
      <w:r w:rsidR="00E3426B" w:rsidRPr="00E3426B">
        <w:rPr>
          <w:rFonts w:cstheme="minorHAnsi"/>
          <w:sz w:val="24"/>
          <w:lang w:val="hr-HR"/>
        </w:rPr>
        <w:t>4</w:t>
      </w:r>
      <w:r w:rsidRPr="00E3426B">
        <w:rPr>
          <w:rFonts w:cstheme="minorHAnsi"/>
          <w:sz w:val="24"/>
          <w:lang w:val="hr-HR"/>
        </w:rPr>
        <w:t xml:space="preserve">. godinu. Rezultat djelomičnog ostvarivanja pojedinih mjera rezultat su konstantnog povećanja broja zaprimljenih zahtjeva za uslugama te poteškoća u popunjavanju upražnjenih radnih mjesta na određeno vrijeme radi korištenja prava iz sustava </w:t>
      </w:r>
      <w:proofErr w:type="spellStart"/>
      <w:r w:rsidRPr="00E3426B">
        <w:rPr>
          <w:rFonts w:cstheme="minorHAnsi"/>
          <w:sz w:val="24"/>
          <w:lang w:val="hr-HR"/>
        </w:rPr>
        <w:t>rodiljnih</w:t>
      </w:r>
      <w:proofErr w:type="spellEnd"/>
      <w:r w:rsidRPr="00E3426B">
        <w:rPr>
          <w:rFonts w:cstheme="minorHAnsi"/>
          <w:sz w:val="24"/>
          <w:lang w:val="hr-HR"/>
        </w:rPr>
        <w:t xml:space="preserve"> i roditeljskih potpora i dužeg bolovanja.</w:t>
      </w:r>
      <w:r>
        <w:rPr>
          <w:rFonts w:cstheme="minorHAnsi"/>
          <w:sz w:val="24"/>
          <w:lang w:val="hr-HR"/>
        </w:rPr>
        <w:t xml:space="preserve"> </w:t>
      </w:r>
    </w:p>
    <w:p w14:paraId="41F4C563" w14:textId="77777777" w:rsidR="008A44E5" w:rsidRDefault="008A44E5">
      <w:pPr>
        <w:jc w:val="both"/>
        <w:rPr>
          <w:rFonts w:cstheme="minorHAnsi"/>
          <w:sz w:val="24"/>
          <w:lang w:val="hr-HR"/>
        </w:rPr>
      </w:pPr>
    </w:p>
    <w:p w14:paraId="41F4C565" w14:textId="562FB874" w:rsidR="008A44E5" w:rsidRDefault="005A6C3F" w:rsidP="00E3426B">
      <w:pPr>
        <w:pStyle w:val="Naslov20"/>
        <w:rPr>
          <w:lang w:val="hr-HR"/>
        </w:rPr>
      </w:pPr>
      <w:bookmarkStart w:id="7" w:name="_Toc193446585"/>
      <w:r>
        <w:rPr>
          <w:lang w:val="hr-HR"/>
        </w:rPr>
        <w:t>3.1. Organizacijska struktura</w:t>
      </w:r>
      <w:bookmarkEnd w:id="7"/>
    </w:p>
    <w:p w14:paraId="18C808A0" w14:textId="77777777" w:rsidR="00E3426B" w:rsidRDefault="00E3426B" w:rsidP="00E3426B">
      <w:pPr>
        <w:jc w:val="both"/>
        <w:rPr>
          <w:lang w:val="hr-HR"/>
        </w:rPr>
      </w:pPr>
    </w:p>
    <w:p w14:paraId="41F4C566" w14:textId="24BD99F5" w:rsidR="008A44E5" w:rsidRDefault="005A6C3F" w:rsidP="00E3426B">
      <w:pPr>
        <w:ind w:firstLine="720"/>
        <w:jc w:val="both"/>
        <w:rPr>
          <w:rFonts w:cstheme="minorHAnsi"/>
          <w:sz w:val="24"/>
          <w:lang w:val="hr-HR"/>
        </w:rPr>
      </w:pPr>
      <w:r>
        <w:rPr>
          <w:rFonts w:cstheme="minorHAnsi"/>
          <w:sz w:val="24"/>
          <w:lang w:val="hr-HR"/>
        </w:rPr>
        <w:t>Organizacijska struktura CPRZ-a uređena je Pravilnikom o unutarnjem ustrojstvu i sistematizaciji radnih mjesta, koji je stupio na snagu 1. siječnja 2021. godine. U nastavku je shematski prikaz organizacijske strukture CPRZ-a.</w:t>
      </w:r>
    </w:p>
    <w:p w14:paraId="41F4C567" w14:textId="4141AE5E" w:rsidR="008A44E5" w:rsidRDefault="005A6C3F">
      <w:pPr>
        <w:pStyle w:val="Opisslike"/>
        <w:keepNext/>
        <w:jc w:val="both"/>
        <w:rPr>
          <w:rFonts w:cstheme="minorHAnsi"/>
          <w:color w:val="auto"/>
          <w:lang w:val="hr-HR"/>
        </w:rPr>
      </w:pPr>
      <w:r>
        <w:rPr>
          <w:rFonts w:cstheme="minorHAnsi"/>
          <w:color w:val="auto"/>
          <w:lang w:val="hr-HR"/>
        </w:rPr>
        <w:t xml:space="preserve">Slika </w:t>
      </w:r>
      <w:r w:rsidR="00D17207">
        <w:rPr>
          <w:rFonts w:cstheme="minorHAnsi"/>
          <w:color w:val="auto"/>
          <w:lang w:val="hr-HR"/>
        </w:rPr>
        <w:fldChar w:fldCharType="begin"/>
      </w:r>
      <w:r w:rsidR="00D17207">
        <w:rPr>
          <w:rFonts w:cstheme="minorHAnsi"/>
          <w:color w:val="auto"/>
          <w:lang w:val="hr-HR"/>
        </w:rPr>
        <w:instrText xml:space="preserve"> SEQ Slika \* ARABIC </w:instrText>
      </w:r>
      <w:r w:rsidR="00D17207">
        <w:rPr>
          <w:rFonts w:cstheme="minorHAnsi"/>
          <w:color w:val="auto"/>
          <w:lang w:val="hr-HR"/>
        </w:rPr>
        <w:fldChar w:fldCharType="separate"/>
      </w:r>
      <w:r w:rsidR="00D17207">
        <w:rPr>
          <w:rFonts w:cstheme="minorHAnsi"/>
          <w:noProof/>
          <w:color w:val="auto"/>
          <w:lang w:val="hr-HR"/>
        </w:rPr>
        <w:t>1</w:t>
      </w:r>
      <w:r w:rsidR="00D17207">
        <w:rPr>
          <w:rFonts w:cstheme="minorHAnsi"/>
          <w:color w:val="auto"/>
          <w:lang w:val="hr-HR"/>
        </w:rPr>
        <w:fldChar w:fldCharType="end"/>
      </w:r>
      <w:r>
        <w:rPr>
          <w:rFonts w:cstheme="minorHAnsi"/>
          <w:color w:val="auto"/>
          <w:lang w:val="hr-HR"/>
        </w:rPr>
        <w:t>: Organizacijska struktura CPRZ-a</w:t>
      </w:r>
    </w:p>
    <w:p w14:paraId="41F4C568" w14:textId="77777777" w:rsidR="008A44E5" w:rsidRDefault="008A44E5">
      <w:pPr>
        <w:jc w:val="both"/>
        <w:rPr>
          <w:rFonts w:cstheme="minorHAnsi"/>
          <w:sz w:val="24"/>
          <w:lang w:val="hr-HR"/>
        </w:rPr>
      </w:pPr>
    </w:p>
    <w:p w14:paraId="41F4C569" w14:textId="77777777" w:rsidR="008A44E5" w:rsidRDefault="005A6C3F">
      <w:pPr>
        <w:jc w:val="both"/>
        <w:rPr>
          <w:rFonts w:cstheme="minorHAnsi"/>
          <w:sz w:val="24"/>
          <w:lang w:val="hr-HR"/>
        </w:rPr>
      </w:pPr>
      <w:r>
        <w:rPr>
          <w:rFonts w:cstheme="minorHAnsi"/>
          <w:noProof/>
          <w:sz w:val="24"/>
          <w:lang w:val="hr-HR" w:eastAsia="hr-HR"/>
        </w:rPr>
        <w:drawing>
          <wp:inline distT="0" distB="0" distL="0" distR="0" wp14:anchorId="41F4CAA1" wp14:editId="41F4CAA2">
            <wp:extent cx="5760720" cy="4122420"/>
            <wp:effectExtent l="0" t="0" r="0" b="0"/>
            <wp:docPr id="1" name="Slika 1" descr="Slika na kojoj se prikazuje dijagra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dijagram&#10;&#10;Opis je automatski generiran"/>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720" cy="4122420"/>
                    </a:xfrm>
                    <a:prstGeom prst="rect">
                      <a:avLst/>
                    </a:prstGeom>
                  </pic:spPr>
                </pic:pic>
              </a:graphicData>
            </a:graphic>
          </wp:inline>
        </w:drawing>
      </w:r>
    </w:p>
    <w:p w14:paraId="41F4C56A" w14:textId="77777777" w:rsidR="008A44E5" w:rsidRDefault="008A44E5">
      <w:pPr>
        <w:jc w:val="both"/>
        <w:rPr>
          <w:rFonts w:cstheme="minorHAnsi"/>
          <w:b/>
          <w:bCs/>
          <w:color w:val="FF0000"/>
          <w:sz w:val="24"/>
          <w:lang w:val="hr-HR"/>
        </w:rPr>
      </w:pPr>
    </w:p>
    <w:p w14:paraId="201FB748" w14:textId="77777777" w:rsidR="00E3426B" w:rsidRDefault="00E3426B">
      <w:pPr>
        <w:jc w:val="both"/>
        <w:rPr>
          <w:rFonts w:cstheme="minorHAnsi"/>
          <w:b/>
          <w:bCs/>
          <w:color w:val="FF0000"/>
          <w:sz w:val="24"/>
          <w:lang w:val="hr-HR"/>
        </w:rPr>
      </w:pPr>
    </w:p>
    <w:p w14:paraId="1C3A2525" w14:textId="77777777" w:rsidR="00E3426B" w:rsidRDefault="00E3426B">
      <w:pPr>
        <w:jc w:val="both"/>
        <w:rPr>
          <w:rFonts w:cstheme="minorHAnsi"/>
          <w:b/>
          <w:bCs/>
          <w:color w:val="FF0000"/>
          <w:sz w:val="24"/>
          <w:lang w:val="hr-HR"/>
        </w:rPr>
      </w:pPr>
    </w:p>
    <w:p w14:paraId="1B3C9E78" w14:textId="175309B9" w:rsidR="00E3426B" w:rsidRDefault="005A6C3F" w:rsidP="00E3426B">
      <w:pPr>
        <w:pStyle w:val="Naslov20"/>
        <w:rPr>
          <w:lang w:val="hr-HR"/>
        </w:rPr>
      </w:pPr>
      <w:bookmarkStart w:id="8" w:name="_Toc193446586"/>
      <w:r>
        <w:rPr>
          <w:lang w:val="hr-HR"/>
        </w:rPr>
        <w:lastRenderedPageBreak/>
        <w:t>3.2. Ljudski potencijali po ustrojstvenim jedinicama</w:t>
      </w:r>
      <w:bookmarkEnd w:id="8"/>
      <w:r>
        <w:rPr>
          <w:lang w:val="hr-HR"/>
        </w:rPr>
        <w:t xml:space="preserve"> </w:t>
      </w:r>
    </w:p>
    <w:p w14:paraId="4E47F1A6" w14:textId="77777777" w:rsidR="00E3426B" w:rsidRPr="00E3426B" w:rsidRDefault="00E3426B" w:rsidP="00E3426B">
      <w:pPr>
        <w:rPr>
          <w:lang w:val="hr-HR"/>
        </w:rPr>
      </w:pPr>
    </w:p>
    <w:p w14:paraId="41F4C56D" w14:textId="77777777" w:rsidR="008A44E5" w:rsidRDefault="005A6C3F">
      <w:pPr>
        <w:ind w:firstLine="720"/>
        <w:jc w:val="both"/>
        <w:rPr>
          <w:rFonts w:cstheme="minorHAnsi"/>
          <w:sz w:val="24"/>
          <w:lang w:val="hr-HR"/>
        </w:rPr>
      </w:pPr>
      <w:r>
        <w:rPr>
          <w:rFonts w:cstheme="minorHAnsi"/>
          <w:sz w:val="24"/>
          <w:lang w:val="hr-HR"/>
        </w:rPr>
        <w:t>Sukladno postojećem Pravilniku o unutarnjem ustrojstvu i sistematizaciji radnih mjesta radnici CPRZ-a dijele se na stručne radnike zaposlene u Stručnoj službi za  profesionalnu rehabilitaciju te administrativne radnike zaposlene u Službi upravljanja u Odjelu pravnih, kadrovskih i općih poslova te Odjelu financija i računovodstva.</w:t>
      </w:r>
    </w:p>
    <w:p w14:paraId="41F4C56E" w14:textId="77777777" w:rsidR="008A44E5" w:rsidRDefault="005A6C3F">
      <w:pPr>
        <w:jc w:val="both"/>
        <w:rPr>
          <w:rFonts w:cstheme="minorHAnsi"/>
          <w:sz w:val="24"/>
          <w:lang w:val="hr-HR"/>
        </w:rPr>
      </w:pPr>
      <w:r>
        <w:rPr>
          <w:rFonts w:cstheme="minorHAnsi"/>
          <w:sz w:val="24"/>
          <w:lang w:val="hr-HR"/>
        </w:rPr>
        <w:tab/>
        <w:t xml:space="preserve">Na dan 31. prosinca 2024. u CPRZ-u je bilo zaposleno ukupno 34 radnika i to 26 stručnih radnika, sedam administrativnih radnika te ravnatelj. Ukupno pet radnica nije bilo na radu tijekom većeg dijela 2024. godine zbog korištenja prava iz sustava </w:t>
      </w:r>
      <w:proofErr w:type="spellStart"/>
      <w:r>
        <w:rPr>
          <w:rFonts w:cstheme="minorHAnsi"/>
          <w:sz w:val="24"/>
          <w:lang w:val="hr-HR"/>
        </w:rPr>
        <w:t>rodiljnih</w:t>
      </w:r>
      <w:proofErr w:type="spellEnd"/>
      <w:r>
        <w:rPr>
          <w:rFonts w:cstheme="minorHAnsi"/>
          <w:sz w:val="24"/>
          <w:lang w:val="hr-HR"/>
        </w:rPr>
        <w:t xml:space="preserve"> i roditeljskih potpora. </w:t>
      </w:r>
    </w:p>
    <w:p w14:paraId="41F4C571" w14:textId="0F77B08A" w:rsidR="008A44E5" w:rsidRDefault="005A6C3F" w:rsidP="00E3426B">
      <w:pPr>
        <w:ind w:firstLine="720"/>
        <w:jc w:val="both"/>
        <w:rPr>
          <w:rFonts w:cstheme="minorHAnsi"/>
          <w:sz w:val="24"/>
          <w:lang w:val="hr-HR"/>
        </w:rPr>
      </w:pPr>
      <w:r>
        <w:rPr>
          <w:rFonts w:cstheme="minorHAnsi"/>
          <w:sz w:val="24"/>
          <w:lang w:val="hr-HR"/>
        </w:rPr>
        <w:t xml:space="preserve">Tijekom 2024. godine zaposleno je troje radnika na određeno vrijeme radi zamjene privremeno odsutnih radnika i jedna je radnica zaposlena na neodređeno vrijeme, temeljem izdane suglasnosti za zapošljavanje od strane resornog ministarstva. </w:t>
      </w:r>
    </w:p>
    <w:p w14:paraId="41F4C572" w14:textId="77777777" w:rsidR="008A44E5" w:rsidRDefault="005A6C3F">
      <w:pPr>
        <w:jc w:val="both"/>
        <w:rPr>
          <w:rFonts w:cstheme="minorHAnsi"/>
          <w:b/>
          <w:bCs/>
          <w:i/>
          <w:iCs/>
          <w:sz w:val="18"/>
          <w:szCs w:val="18"/>
          <w:lang w:val="hr-HR"/>
        </w:rPr>
      </w:pPr>
      <w:r>
        <w:rPr>
          <w:rFonts w:cstheme="minorHAnsi"/>
          <w:b/>
          <w:bCs/>
          <w:i/>
          <w:iCs/>
          <w:sz w:val="18"/>
          <w:szCs w:val="18"/>
          <w:lang w:val="hr-HR"/>
        </w:rPr>
        <w:t>Tablica 1: Ljudski potencijali po ustrojstvenim jedinicama</w:t>
      </w:r>
    </w:p>
    <w:tbl>
      <w:tblPr>
        <w:tblStyle w:val="Reetkatablice"/>
        <w:tblW w:w="9608" w:type="dxa"/>
        <w:tblLayout w:type="fixed"/>
        <w:tblLook w:val="04A0" w:firstRow="1" w:lastRow="0" w:firstColumn="1" w:lastColumn="0" w:noHBand="0" w:noVBand="1"/>
      </w:tblPr>
      <w:tblGrid>
        <w:gridCol w:w="713"/>
        <w:gridCol w:w="1687"/>
        <w:gridCol w:w="709"/>
        <w:gridCol w:w="538"/>
        <w:gridCol w:w="539"/>
        <w:gridCol w:w="538"/>
        <w:gridCol w:w="539"/>
        <w:gridCol w:w="539"/>
        <w:gridCol w:w="567"/>
        <w:gridCol w:w="567"/>
        <w:gridCol w:w="567"/>
        <w:gridCol w:w="539"/>
        <w:gridCol w:w="595"/>
        <w:gridCol w:w="482"/>
        <w:gridCol w:w="489"/>
      </w:tblGrid>
      <w:tr w:rsidR="008A44E5" w14:paraId="41F4C578" w14:textId="77777777">
        <w:trPr>
          <w:trHeight w:val="908"/>
        </w:trPr>
        <w:tc>
          <w:tcPr>
            <w:tcW w:w="2400" w:type="dxa"/>
            <w:gridSpan w:val="2"/>
            <w:vMerge w:val="restart"/>
            <w:tcBorders>
              <w:top w:val="single" w:sz="8" w:space="0" w:color="auto"/>
              <w:left w:val="single" w:sz="8" w:space="0" w:color="auto"/>
              <w:right w:val="single" w:sz="8" w:space="0" w:color="auto"/>
            </w:tcBorders>
            <w:shd w:val="clear" w:color="auto" w:fill="5B9BD5" w:themeFill="accent5"/>
            <w:vAlign w:val="center"/>
          </w:tcPr>
          <w:p w14:paraId="41F4C573" w14:textId="77777777" w:rsidR="008A44E5" w:rsidRDefault="005A6C3F">
            <w:pPr>
              <w:tabs>
                <w:tab w:val="left" w:pos="1305"/>
              </w:tabs>
              <w:spacing w:after="0" w:line="240" w:lineRule="auto"/>
              <w:jc w:val="center"/>
              <w:rPr>
                <w:rFonts w:cstheme="minorHAnsi"/>
                <w:b/>
                <w:bCs/>
                <w:color w:val="FFFFFF" w:themeColor="background1"/>
                <w:sz w:val="18"/>
                <w:szCs w:val="18"/>
                <w:lang w:val="hr-HR"/>
              </w:rPr>
            </w:pPr>
            <w:r>
              <w:rPr>
                <w:rFonts w:cstheme="minorHAnsi"/>
                <w:b/>
                <w:bCs/>
                <w:color w:val="FFFFFF" w:themeColor="background1"/>
                <w:sz w:val="18"/>
                <w:szCs w:val="18"/>
                <w:lang w:val="hr-HR"/>
              </w:rPr>
              <w:t>USTROJSTVENA JEDINICA (2. RAZINA)</w:t>
            </w:r>
          </w:p>
        </w:tc>
        <w:tc>
          <w:tcPr>
            <w:tcW w:w="709" w:type="dxa"/>
            <w:vMerge w:val="restart"/>
            <w:tcBorders>
              <w:top w:val="single" w:sz="8" w:space="0" w:color="auto"/>
              <w:left w:val="single" w:sz="8" w:space="0" w:color="auto"/>
              <w:right w:val="single" w:sz="4" w:space="0" w:color="auto"/>
            </w:tcBorders>
            <w:shd w:val="clear" w:color="auto" w:fill="5B9BD5" w:themeFill="accent5"/>
            <w:textDirection w:val="tbRl"/>
            <w:vAlign w:val="center"/>
          </w:tcPr>
          <w:p w14:paraId="41F4C574" w14:textId="77777777" w:rsidR="008A44E5" w:rsidRDefault="005A6C3F">
            <w:pPr>
              <w:spacing w:after="0" w:line="240" w:lineRule="auto"/>
              <w:ind w:left="113" w:right="113"/>
              <w:jc w:val="center"/>
              <w:rPr>
                <w:rFonts w:cstheme="minorHAnsi"/>
                <w:b/>
                <w:bCs/>
                <w:color w:val="FFFFFF" w:themeColor="background1"/>
                <w:sz w:val="18"/>
                <w:szCs w:val="18"/>
                <w:lang w:val="hr-HR"/>
              </w:rPr>
            </w:pPr>
            <w:r>
              <w:rPr>
                <w:rFonts w:cstheme="minorHAnsi"/>
                <w:b/>
                <w:bCs/>
                <w:color w:val="FFFFFF" w:themeColor="background1"/>
                <w:sz w:val="20"/>
                <w:szCs w:val="20"/>
                <w:lang w:val="hr-HR"/>
              </w:rPr>
              <w:t>Broj zaposlenih na dan 31.12. 2023.</w:t>
            </w:r>
          </w:p>
        </w:tc>
        <w:tc>
          <w:tcPr>
            <w:tcW w:w="2693" w:type="dxa"/>
            <w:gridSpan w:val="5"/>
            <w:tcBorders>
              <w:top w:val="single" w:sz="8" w:space="0" w:color="auto"/>
              <w:left w:val="single" w:sz="4" w:space="0" w:color="auto"/>
              <w:right w:val="single" w:sz="8" w:space="0" w:color="auto"/>
            </w:tcBorders>
            <w:shd w:val="clear" w:color="auto" w:fill="5B9BD5" w:themeFill="accent5"/>
            <w:vAlign w:val="center"/>
          </w:tcPr>
          <w:p w14:paraId="41F4C575" w14:textId="77777777" w:rsidR="008A44E5" w:rsidRDefault="005A6C3F">
            <w:pPr>
              <w:spacing w:after="0" w:line="240" w:lineRule="auto"/>
              <w:jc w:val="center"/>
              <w:rPr>
                <w:rFonts w:cstheme="minorHAnsi"/>
                <w:b/>
                <w:bCs/>
                <w:color w:val="FFFFFF" w:themeColor="background1"/>
                <w:sz w:val="18"/>
                <w:szCs w:val="18"/>
                <w:lang w:val="hr-HR"/>
              </w:rPr>
            </w:pPr>
            <w:r>
              <w:rPr>
                <w:rFonts w:cstheme="minorHAnsi"/>
                <w:b/>
                <w:bCs/>
                <w:color w:val="FFFFFF" w:themeColor="background1"/>
                <w:sz w:val="18"/>
                <w:szCs w:val="18"/>
                <w:lang w:val="hr-HR"/>
              </w:rPr>
              <w:t>Kvalifikacijska struktura (%)</w:t>
            </w:r>
          </w:p>
        </w:tc>
        <w:tc>
          <w:tcPr>
            <w:tcW w:w="1134" w:type="dxa"/>
            <w:gridSpan w:val="2"/>
            <w:tcBorders>
              <w:top w:val="single" w:sz="8" w:space="0" w:color="auto"/>
              <w:left w:val="single" w:sz="8" w:space="0" w:color="auto"/>
              <w:right w:val="single" w:sz="8" w:space="0" w:color="auto"/>
            </w:tcBorders>
            <w:shd w:val="clear" w:color="auto" w:fill="5B9BD5" w:themeFill="accent5"/>
            <w:vAlign w:val="center"/>
          </w:tcPr>
          <w:p w14:paraId="41F4C576" w14:textId="77777777" w:rsidR="008A44E5" w:rsidRDefault="005A6C3F">
            <w:pPr>
              <w:spacing w:after="0" w:line="240" w:lineRule="auto"/>
              <w:jc w:val="center"/>
              <w:rPr>
                <w:rFonts w:cstheme="minorHAnsi"/>
                <w:b/>
                <w:bCs/>
                <w:color w:val="FFFFFF" w:themeColor="background1"/>
                <w:sz w:val="18"/>
                <w:szCs w:val="18"/>
                <w:lang w:val="hr-HR"/>
              </w:rPr>
            </w:pPr>
            <w:r>
              <w:rPr>
                <w:rFonts w:cstheme="minorHAnsi"/>
                <w:b/>
                <w:bCs/>
                <w:color w:val="FFFFFF" w:themeColor="background1"/>
                <w:sz w:val="18"/>
                <w:szCs w:val="18"/>
                <w:lang w:val="hr-HR"/>
              </w:rPr>
              <w:t>Spol (%)</w:t>
            </w:r>
          </w:p>
        </w:tc>
        <w:tc>
          <w:tcPr>
            <w:tcW w:w="2672" w:type="dxa"/>
            <w:gridSpan w:val="5"/>
            <w:tcBorders>
              <w:top w:val="single" w:sz="8" w:space="0" w:color="auto"/>
              <w:left w:val="single" w:sz="8" w:space="0" w:color="auto"/>
              <w:right w:val="single" w:sz="8" w:space="0" w:color="auto"/>
            </w:tcBorders>
            <w:shd w:val="clear" w:color="auto" w:fill="5B9BD5" w:themeFill="accent5"/>
            <w:vAlign w:val="center"/>
          </w:tcPr>
          <w:p w14:paraId="41F4C577" w14:textId="77777777" w:rsidR="008A44E5" w:rsidRDefault="005A6C3F">
            <w:pPr>
              <w:spacing w:after="0" w:line="240" w:lineRule="auto"/>
              <w:jc w:val="center"/>
              <w:rPr>
                <w:rFonts w:cstheme="minorHAnsi"/>
                <w:b/>
                <w:bCs/>
                <w:color w:val="FFFFFF" w:themeColor="background1"/>
                <w:sz w:val="18"/>
                <w:szCs w:val="18"/>
                <w:lang w:val="hr-HR"/>
              </w:rPr>
            </w:pPr>
            <w:r>
              <w:rPr>
                <w:rFonts w:cstheme="minorHAnsi"/>
                <w:b/>
                <w:bCs/>
                <w:color w:val="FFFFFF" w:themeColor="background1"/>
                <w:sz w:val="18"/>
                <w:szCs w:val="18"/>
                <w:lang w:val="hr-HR"/>
              </w:rPr>
              <w:t>Dobna struktura (%)</w:t>
            </w:r>
          </w:p>
        </w:tc>
      </w:tr>
      <w:tr w:rsidR="008A44E5" w14:paraId="41F4C587" w14:textId="77777777">
        <w:trPr>
          <w:cantSplit/>
          <w:trHeight w:val="1339"/>
        </w:trPr>
        <w:tc>
          <w:tcPr>
            <w:tcW w:w="2400" w:type="dxa"/>
            <w:gridSpan w:val="2"/>
            <w:vMerge/>
            <w:tcBorders>
              <w:left w:val="single" w:sz="8" w:space="0" w:color="auto"/>
              <w:right w:val="single" w:sz="8" w:space="0" w:color="auto"/>
            </w:tcBorders>
            <w:shd w:val="clear" w:color="auto" w:fill="5B9BD5" w:themeFill="accent5"/>
            <w:vAlign w:val="center"/>
          </w:tcPr>
          <w:p w14:paraId="41F4C579" w14:textId="77777777" w:rsidR="008A44E5" w:rsidRDefault="008A44E5">
            <w:pPr>
              <w:spacing w:after="0" w:line="240" w:lineRule="auto"/>
              <w:jc w:val="both"/>
              <w:rPr>
                <w:rFonts w:cstheme="minorHAnsi"/>
                <w:color w:val="FFFFFF" w:themeColor="background1"/>
                <w:sz w:val="18"/>
                <w:szCs w:val="18"/>
                <w:lang w:val="hr-HR"/>
              </w:rPr>
            </w:pPr>
          </w:p>
        </w:tc>
        <w:tc>
          <w:tcPr>
            <w:tcW w:w="709" w:type="dxa"/>
            <w:vMerge/>
            <w:tcBorders>
              <w:left w:val="single" w:sz="8" w:space="0" w:color="auto"/>
              <w:right w:val="single" w:sz="4" w:space="0" w:color="auto"/>
            </w:tcBorders>
            <w:shd w:val="clear" w:color="auto" w:fill="5B9BD5" w:themeFill="accent5"/>
            <w:vAlign w:val="center"/>
          </w:tcPr>
          <w:p w14:paraId="41F4C57A" w14:textId="77777777" w:rsidR="008A44E5" w:rsidRDefault="008A44E5">
            <w:pPr>
              <w:spacing w:after="0" w:line="240" w:lineRule="auto"/>
              <w:jc w:val="center"/>
              <w:rPr>
                <w:rFonts w:cstheme="minorHAnsi"/>
                <w:color w:val="FFFFFF" w:themeColor="background1"/>
                <w:sz w:val="18"/>
                <w:szCs w:val="18"/>
                <w:lang w:val="hr-HR"/>
              </w:rPr>
            </w:pPr>
          </w:p>
        </w:tc>
        <w:tc>
          <w:tcPr>
            <w:tcW w:w="538" w:type="dxa"/>
            <w:tcBorders>
              <w:left w:val="single" w:sz="4" w:space="0" w:color="auto"/>
            </w:tcBorders>
            <w:shd w:val="clear" w:color="auto" w:fill="5B9BD5" w:themeFill="accent5"/>
            <w:textDirection w:val="tbRl"/>
            <w:vAlign w:val="center"/>
          </w:tcPr>
          <w:p w14:paraId="41F4C57B" w14:textId="77777777" w:rsidR="008A44E5" w:rsidRDefault="005A6C3F">
            <w:pPr>
              <w:spacing w:after="0" w:line="240" w:lineRule="auto"/>
              <w:ind w:left="113" w:right="113"/>
              <w:jc w:val="center"/>
              <w:rPr>
                <w:rFonts w:cstheme="minorHAnsi"/>
                <w:color w:val="FFFFFF" w:themeColor="background1"/>
                <w:sz w:val="18"/>
                <w:szCs w:val="18"/>
                <w:lang w:val="hr-HR"/>
              </w:rPr>
            </w:pPr>
            <w:r>
              <w:rPr>
                <w:rFonts w:cstheme="minorHAnsi"/>
                <w:color w:val="FFFFFF" w:themeColor="background1"/>
                <w:sz w:val="18"/>
                <w:szCs w:val="18"/>
                <w:lang w:val="hr-HR"/>
              </w:rPr>
              <w:t>VSS (VIII i VII-2)</w:t>
            </w:r>
          </w:p>
        </w:tc>
        <w:tc>
          <w:tcPr>
            <w:tcW w:w="539" w:type="dxa"/>
            <w:shd w:val="clear" w:color="auto" w:fill="5B9BD5" w:themeFill="accent5"/>
            <w:textDirection w:val="tbRl"/>
            <w:vAlign w:val="center"/>
          </w:tcPr>
          <w:p w14:paraId="41F4C57C" w14:textId="77777777" w:rsidR="008A44E5" w:rsidRDefault="005A6C3F">
            <w:pPr>
              <w:spacing w:after="0" w:line="240" w:lineRule="auto"/>
              <w:ind w:left="113" w:right="113"/>
              <w:jc w:val="center"/>
              <w:rPr>
                <w:rFonts w:cstheme="minorHAnsi"/>
                <w:color w:val="FFFFFF" w:themeColor="background1"/>
                <w:sz w:val="18"/>
                <w:szCs w:val="18"/>
                <w:lang w:val="hr-HR"/>
              </w:rPr>
            </w:pPr>
            <w:r>
              <w:rPr>
                <w:rFonts w:cstheme="minorHAnsi"/>
                <w:color w:val="FFFFFF" w:themeColor="background1"/>
                <w:sz w:val="18"/>
                <w:szCs w:val="18"/>
                <w:lang w:val="hr-HR"/>
              </w:rPr>
              <w:t>VSS</w:t>
            </w:r>
          </w:p>
        </w:tc>
        <w:tc>
          <w:tcPr>
            <w:tcW w:w="538" w:type="dxa"/>
            <w:shd w:val="clear" w:color="auto" w:fill="5B9BD5" w:themeFill="accent5"/>
            <w:textDirection w:val="tbRl"/>
            <w:vAlign w:val="center"/>
          </w:tcPr>
          <w:p w14:paraId="41F4C57D" w14:textId="77777777" w:rsidR="008A44E5" w:rsidRDefault="005A6C3F">
            <w:pPr>
              <w:spacing w:after="0" w:line="240" w:lineRule="auto"/>
              <w:ind w:left="113" w:right="113"/>
              <w:jc w:val="center"/>
              <w:rPr>
                <w:rFonts w:cstheme="minorHAnsi"/>
                <w:color w:val="FFFFFF" w:themeColor="background1"/>
                <w:sz w:val="18"/>
                <w:szCs w:val="18"/>
                <w:lang w:val="hr-HR"/>
              </w:rPr>
            </w:pPr>
            <w:r>
              <w:rPr>
                <w:rFonts w:cstheme="minorHAnsi"/>
                <w:color w:val="FFFFFF" w:themeColor="background1"/>
                <w:sz w:val="18"/>
                <w:szCs w:val="18"/>
                <w:lang w:val="hr-HR"/>
              </w:rPr>
              <w:t>VŠS</w:t>
            </w:r>
          </w:p>
        </w:tc>
        <w:tc>
          <w:tcPr>
            <w:tcW w:w="539" w:type="dxa"/>
            <w:shd w:val="clear" w:color="auto" w:fill="5B9BD5" w:themeFill="accent5"/>
            <w:textDirection w:val="tbRl"/>
            <w:vAlign w:val="center"/>
          </w:tcPr>
          <w:p w14:paraId="41F4C57E" w14:textId="77777777" w:rsidR="008A44E5" w:rsidRDefault="005A6C3F">
            <w:pPr>
              <w:spacing w:after="0" w:line="240" w:lineRule="auto"/>
              <w:ind w:left="113" w:right="113"/>
              <w:jc w:val="center"/>
              <w:rPr>
                <w:rFonts w:cstheme="minorHAnsi"/>
                <w:color w:val="FFFFFF" w:themeColor="background1"/>
                <w:sz w:val="18"/>
                <w:szCs w:val="18"/>
                <w:lang w:val="hr-HR"/>
              </w:rPr>
            </w:pPr>
            <w:r>
              <w:rPr>
                <w:rFonts w:cstheme="minorHAnsi"/>
                <w:color w:val="FFFFFF" w:themeColor="background1"/>
                <w:sz w:val="18"/>
                <w:szCs w:val="18"/>
                <w:lang w:val="hr-HR"/>
              </w:rPr>
              <w:t>SSS</w:t>
            </w:r>
          </w:p>
        </w:tc>
        <w:tc>
          <w:tcPr>
            <w:tcW w:w="539" w:type="dxa"/>
            <w:tcBorders>
              <w:right w:val="single" w:sz="8" w:space="0" w:color="auto"/>
            </w:tcBorders>
            <w:shd w:val="clear" w:color="auto" w:fill="5B9BD5" w:themeFill="accent5"/>
            <w:textDirection w:val="tbRl"/>
            <w:vAlign w:val="center"/>
          </w:tcPr>
          <w:p w14:paraId="41F4C57F" w14:textId="77777777" w:rsidR="008A44E5" w:rsidRDefault="005A6C3F">
            <w:pPr>
              <w:spacing w:after="0" w:line="240" w:lineRule="auto"/>
              <w:ind w:left="113" w:right="113"/>
              <w:jc w:val="center"/>
              <w:rPr>
                <w:rFonts w:cstheme="minorHAnsi"/>
                <w:color w:val="FFFFFF" w:themeColor="background1"/>
                <w:sz w:val="18"/>
                <w:szCs w:val="18"/>
                <w:lang w:val="hr-HR"/>
              </w:rPr>
            </w:pPr>
            <w:r>
              <w:rPr>
                <w:rFonts w:cstheme="minorHAnsi"/>
                <w:color w:val="FFFFFF" w:themeColor="background1"/>
                <w:sz w:val="18"/>
                <w:szCs w:val="18"/>
                <w:lang w:val="hr-HR"/>
              </w:rPr>
              <w:t>KV / PKV / NKV</w:t>
            </w:r>
          </w:p>
        </w:tc>
        <w:tc>
          <w:tcPr>
            <w:tcW w:w="567" w:type="dxa"/>
            <w:tcBorders>
              <w:left w:val="single" w:sz="8" w:space="0" w:color="auto"/>
            </w:tcBorders>
            <w:shd w:val="clear" w:color="auto" w:fill="5B9BD5" w:themeFill="accent5"/>
            <w:vAlign w:val="center"/>
          </w:tcPr>
          <w:p w14:paraId="41F4C580" w14:textId="77777777" w:rsidR="008A44E5" w:rsidRDefault="005A6C3F">
            <w:pPr>
              <w:spacing w:after="0" w:line="240" w:lineRule="auto"/>
              <w:jc w:val="center"/>
              <w:rPr>
                <w:rFonts w:cstheme="minorHAnsi"/>
                <w:color w:val="FFFFFF" w:themeColor="background1"/>
                <w:sz w:val="18"/>
                <w:szCs w:val="18"/>
                <w:lang w:val="hr-HR"/>
              </w:rPr>
            </w:pPr>
            <w:r>
              <w:rPr>
                <w:rFonts w:cstheme="minorHAnsi"/>
                <w:color w:val="FFFFFF" w:themeColor="background1"/>
                <w:sz w:val="18"/>
                <w:szCs w:val="18"/>
                <w:lang w:val="hr-HR"/>
              </w:rPr>
              <w:t>M</w:t>
            </w:r>
          </w:p>
        </w:tc>
        <w:tc>
          <w:tcPr>
            <w:tcW w:w="567" w:type="dxa"/>
            <w:tcBorders>
              <w:right w:val="single" w:sz="8" w:space="0" w:color="auto"/>
            </w:tcBorders>
            <w:shd w:val="clear" w:color="auto" w:fill="5B9BD5" w:themeFill="accent5"/>
            <w:vAlign w:val="center"/>
          </w:tcPr>
          <w:p w14:paraId="41F4C581" w14:textId="77777777" w:rsidR="008A44E5" w:rsidRDefault="005A6C3F">
            <w:pPr>
              <w:spacing w:after="0" w:line="240" w:lineRule="auto"/>
              <w:jc w:val="center"/>
              <w:rPr>
                <w:rFonts w:cstheme="minorHAnsi"/>
                <w:color w:val="FFFFFF" w:themeColor="background1"/>
                <w:sz w:val="18"/>
                <w:szCs w:val="18"/>
                <w:lang w:val="hr-HR"/>
              </w:rPr>
            </w:pPr>
            <w:r>
              <w:rPr>
                <w:rFonts w:cstheme="minorHAnsi"/>
                <w:color w:val="FFFFFF" w:themeColor="background1"/>
                <w:sz w:val="18"/>
                <w:szCs w:val="18"/>
                <w:lang w:val="hr-HR"/>
              </w:rPr>
              <w:t>Ž</w:t>
            </w:r>
          </w:p>
        </w:tc>
        <w:tc>
          <w:tcPr>
            <w:tcW w:w="567" w:type="dxa"/>
            <w:tcBorders>
              <w:left w:val="single" w:sz="8" w:space="0" w:color="auto"/>
            </w:tcBorders>
            <w:shd w:val="clear" w:color="auto" w:fill="5B9BD5" w:themeFill="accent5"/>
            <w:textDirection w:val="tbRl"/>
            <w:vAlign w:val="center"/>
          </w:tcPr>
          <w:p w14:paraId="41F4C582" w14:textId="77777777" w:rsidR="008A44E5" w:rsidRDefault="005A6C3F">
            <w:pPr>
              <w:spacing w:after="0" w:line="240" w:lineRule="auto"/>
              <w:ind w:left="113" w:right="113"/>
              <w:jc w:val="center"/>
              <w:rPr>
                <w:rFonts w:cstheme="minorHAnsi"/>
                <w:color w:val="FFFFFF" w:themeColor="background1"/>
                <w:sz w:val="18"/>
                <w:szCs w:val="18"/>
                <w:lang w:val="hr-HR"/>
              </w:rPr>
            </w:pPr>
            <w:r>
              <w:rPr>
                <w:rFonts w:cstheme="minorHAnsi"/>
                <w:color w:val="FFFFFF" w:themeColor="background1"/>
                <w:sz w:val="18"/>
                <w:szCs w:val="18"/>
                <w:lang w:val="hr-HR"/>
              </w:rPr>
              <w:t>18-30</w:t>
            </w:r>
          </w:p>
        </w:tc>
        <w:tc>
          <w:tcPr>
            <w:tcW w:w="539" w:type="dxa"/>
            <w:shd w:val="clear" w:color="auto" w:fill="5B9BD5" w:themeFill="accent5"/>
            <w:textDirection w:val="tbRl"/>
            <w:vAlign w:val="center"/>
          </w:tcPr>
          <w:p w14:paraId="41F4C583" w14:textId="77777777" w:rsidR="008A44E5" w:rsidRDefault="005A6C3F">
            <w:pPr>
              <w:spacing w:after="0" w:line="240" w:lineRule="auto"/>
              <w:ind w:left="113" w:right="113"/>
              <w:jc w:val="center"/>
              <w:rPr>
                <w:rFonts w:cstheme="minorHAnsi"/>
                <w:color w:val="FFFFFF" w:themeColor="background1"/>
                <w:sz w:val="18"/>
                <w:szCs w:val="18"/>
                <w:lang w:val="hr-HR"/>
              </w:rPr>
            </w:pPr>
            <w:r>
              <w:rPr>
                <w:rFonts w:cstheme="minorHAnsi"/>
                <w:color w:val="FFFFFF" w:themeColor="background1"/>
                <w:sz w:val="18"/>
                <w:szCs w:val="18"/>
                <w:lang w:val="hr-HR"/>
              </w:rPr>
              <w:t>31-40</w:t>
            </w:r>
          </w:p>
        </w:tc>
        <w:tc>
          <w:tcPr>
            <w:tcW w:w="595" w:type="dxa"/>
            <w:shd w:val="clear" w:color="auto" w:fill="5B9BD5" w:themeFill="accent5"/>
            <w:textDirection w:val="tbRl"/>
            <w:vAlign w:val="center"/>
          </w:tcPr>
          <w:p w14:paraId="41F4C584" w14:textId="77777777" w:rsidR="008A44E5" w:rsidRDefault="005A6C3F">
            <w:pPr>
              <w:spacing w:after="0" w:line="240" w:lineRule="auto"/>
              <w:ind w:left="113" w:right="113"/>
              <w:jc w:val="center"/>
              <w:rPr>
                <w:rFonts w:cstheme="minorHAnsi"/>
                <w:color w:val="FFFFFF" w:themeColor="background1"/>
                <w:sz w:val="18"/>
                <w:szCs w:val="18"/>
                <w:lang w:val="hr-HR"/>
              </w:rPr>
            </w:pPr>
            <w:r>
              <w:rPr>
                <w:rFonts w:cstheme="minorHAnsi"/>
                <w:color w:val="FFFFFF" w:themeColor="background1"/>
                <w:sz w:val="18"/>
                <w:szCs w:val="18"/>
                <w:lang w:val="hr-HR"/>
              </w:rPr>
              <w:t>41-50</w:t>
            </w:r>
          </w:p>
        </w:tc>
        <w:tc>
          <w:tcPr>
            <w:tcW w:w="482" w:type="dxa"/>
            <w:shd w:val="clear" w:color="auto" w:fill="5B9BD5" w:themeFill="accent5"/>
            <w:textDirection w:val="tbRl"/>
            <w:vAlign w:val="center"/>
          </w:tcPr>
          <w:p w14:paraId="41F4C585" w14:textId="77777777" w:rsidR="008A44E5" w:rsidRDefault="005A6C3F">
            <w:pPr>
              <w:spacing w:after="0" w:line="240" w:lineRule="auto"/>
              <w:ind w:left="113" w:right="113"/>
              <w:jc w:val="center"/>
              <w:rPr>
                <w:rFonts w:cstheme="minorHAnsi"/>
                <w:color w:val="FFFFFF" w:themeColor="background1"/>
                <w:sz w:val="18"/>
                <w:szCs w:val="18"/>
                <w:lang w:val="hr-HR"/>
              </w:rPr>
            </w:pPr>
            <w:r>
              <w:rPr>
                <w:rFonts w:cstheme="minorHAnsi"/>
                <w:color w:val="FFFFFF" w:themeColor="background1"/>
                <w:sz w:val="18"/>
                <w:szCs w:val="18"/>
                <w:lang w:val="hr-HR"/>
              </w:rPr>
              <w:t>51-60</w:t>
            </w:r>
          </w:p>
        </w:tc>
        <w:tc>
          <w:tcPr>
            <w:tcW w:w="489" w:type="dxa"/>
            <w:tcBorders>
              <w:right w:val="single" w:sz="8" w:space="0" w:color="auto"/>
            </w:tcBorders>
            <w:shd w:val="clear" w:color="auto" w:fill="5B9BD5" w:themeFill="accent5"/>
            <w:textDirection w:val="tbRl"/>
            <w:vAlign w:val="center"/>
          </w:tcPr>
          <w:p w14:paraId="41F4C586" w14:textId="77777777" w:rsidR="008A44E5" w:rsidRDefault="005A6C3F">
            <w:pPr>
              <w:spacing w:after="0" w:line="240" w:lineRule="auto"/>
              <w:ind w:left="113" w:right="113"/>
              <w:jc w:val="center"/>
              <w:rPr>
                <w:rFonts w:cstheme="minorHAnsi"/>
                <w:color w:val="FFFFFF" w:themeColor="background1"/>
                <w:sz w:val="18"/>
                <w:szCs w:val="18"/>
                <w:lang w:val="hr-HR"/>
              </w:rPr>
            </w:pPr>
            <w:r>
              <w:rPr>
                <w:rFonts w:cstheme="minorHAnsi"/>
                <w:color w:val="FFFFFF" w:themeColor="background1"/>
                <w:sz w:val="18"/>
                <w:szCs w:val="18"/>
                <w:lang w:val="hr-HR"/>
              </w:rPr>
              <w:t>60+</w:t>
            </w:r>
          </w:p>
        </w:tc>
      </w:tr>
      <w:tr w:rsidR="008A44E5" w14:paraId="41F4C596" w14:textId="77777777">
        <w:trPr>
          <w:trHeight w:val="941"/>
        </w:trPr>
        <w:tc>
          <w:tcPr>
            <w:tcW w:w="2400" w:type="dxa"/>
            <w:gridSpan w:val="2"/>
            <w:tcBorders>
              <w:left w:val="single" w:sz="8" w:space="0" w:color="auto"/>
              <w:right w:val="single" w:sz="8" w:space="0" w:color="auto"/>
            </w:tcBorders>
            <w:shd w:val="clear" w:color="auto" w:fill="5B9BD5" w:themeFill="accent5"/>
            <w:vAlign w:val="center"/>
          </w:tcPr>
          <w:p w14:paraId="41F4C588" w14:textId="77777777" w:rsidR="008A44E5" w:rsidRDefault="005A6C3F">
            <w:pPr>
              <w:spacing w:after="0" w:line="240" w:lineRule="auto"/>
              <w:jc w:val="both"/>
              <w:rPr>
                <w:rFonts w:cstheme="minorHAnsi"/>
                <w:color w:val="FFFFFF" w:themeColor="background1"/>
                <w:sz w:val="18"/>
                <w:szCs w:val="18"/>
                <w:lang w:val="hr-HR"/>
              </w:rPr>
            </w:pPr>
            <w:r>
              <w:rPr>
                <w:rFonts w:cstheme="minorHAnsi"/>
                <w:color w:val="FFFFFF" w:themeColor="background1"/>
                <w:sz w:val="18"/>
                <w:szCs w:val="18"/>
                <w:lang w:val="hr-HR"/>
              </w:rPr>
              <w:t>Ured ravnatelja</w:t>
            </w:r>
          </w:p>
        </w:tc>
        <w:tc>
          <w:tcPr>
            <w:tcW w:w="709" w:type="dxa"/>
            <w:tcBorders>
              <w:left w:val="single" w:sz="8" w:space="0" w:color="auto"/>
              <w:right w:val="single" w:sz="8" w:space="0" w:color="auto"/>
            </w:tcBorders>
            <w:vAlign w:val="center"/>
          </w:tcPr>
          <w:p w14:paraId="41F4C589" w14:textId="77777777" w:rsidR="008A44E5" w:rsidRDefault="005A6C3F">
            <w:pPr>
              <w:spacing w:after="0" w:line="240" w:lineRule="auto"/>
              <w:jc w:val="center"/>
              <w:rPr>
                <w:rFonts w:cstheme="minorHAnsi"/>
                <w:b/>
                <w:bCs/>
                <w:sz w:val="18"/>
                <w:szCs w:val="18"/>
                <w:lang w:val="hr-HR"/>
              </w:rPr>
            </w:pPr>
            <w:r>
              <w:rPr>
                <w:rFonts w:cstheme="minorHAnsi"/>
                <w:b/>
                <w:bCs/>
                <w:sz w:val="18"/>
                <w:szCs w:val="18"/>
                <w:lang w:val="hr-HR"/>
              </w:rPr>
              <w:t>2</w:t>
            </w:r>
          </w:p>
        </w:tc>
        <w:tc>
          <w:tcPr>
            <w:tcW w:w="538" w:type="dxa"/>
            <w:tcBorders>
              <w:left w:val="single" w:sz="8" w:space="0" w:color="auto"/>
            </w:tcBorders>
            <w:vAlign w:val="center"/>
          </w:tcPr>
          <w:p w14:paraId="41F4C58A"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vAlign w:val="center"/>
          </w:tcPr>
          <w:p w14:paraId="41F4C58B" w14:textId="77777777" w:rsidR="008A44E5" w:rsidRDefault="005A6C3F">
            <w:pPr>
              <w:spacing w:after="0" w:line="240" w:lineRule="auto"/>
              <w:jc w:val="center"/>
              <w:rPr>
                <w:rFonts w:cstheme="minorHAnsi"/>
                <w:sz w:val="18"/>
                <w:szCs w:val="18"/>
                <w:lang w:val="hr-HR"/>
              </w:rPr>
            </w:pPr>
            <w:r>
              <w:rPr>
                <w:rFonts w:cstheme="minorHAnsi"/>
                <w:sz w:val="18"/>
                <w:szCs w:val="18"/>
                <w:lang w:val="hr-HR"/>
              </w:rPr>
              <w:t>100</w:t>
            </w:r>
          </w:p>
        </w:tc>
        <w:tc>
          <w:tcPr>
            <w:tcW w:w="538" w:type="dxa"/>
            <w:vAlign w:val="center"/>
          </w:tcPr>
          <w:p w14:paraId="41F4C58C"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vAlign w:val="center"/>
          </w:tcPr>
          <w:p w14:paraId="41F4C58D"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tcBorders>
              <w:right w:val="single" w:sz="8" w:space="0" w:color="auto"/>
            </w:tcBorders>
            <w:vAlign w:val="center"/>
          </w:tcPr>
          <w:p w14:paraId="41F4C58E"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67" w:type="dxa"/>
            <w:tcBorders>
              <w:left w:val="single" w:sz="8" w:space="0" w:color="auto"/>
            </w:tcBorders>
            <w:vAlign w:val="center"/>
          </w:tcPr>
          <w:p w14:paraId="41F4C58F" w14:textId="77777777" w:rsidR="008A44E5" w:rsidRDefault="005A6C3F">
            <w:pPr>
              <w:spacing w:after="0" w:line="240" w:lineRule="auto"/>
              <w:jc w:val="center"/>
              <w:rPr>
                <w:rFonts w:cstheme="minorHAnsi"/>
                <w:sz w:val="18"/>
                <w:szCs w:val="18"/>
                <w:lang w:val="hr-HR"/>
              </w:rPr>
            </w:pPr>
            <w:r>
              <w:rPr>
                <w:rFonts w:cstheme="minorHAnsi"/>
                <w:sz w:val="18"/>
                <w:szCs w:val="18"/>
                <w:lang w:val="hr-HR"/>
              </w:rPr>
              <w:t>50</w:t>
            </w:r>
          </w:p>
        </w:tc>
        <w:tc>
          <w:tcPr>
            <w:tcW w:w="567" w:type="dxa"/>
            <w:tcBorders>
              <w:right w:val="single" w:sz="8" w:space="0" w:color="auto"/>
            </w:tcBorders>
            <w:vAlign w:val="center"/>
          </w:tcPr>
          <w:p w14:paraId="41F4C590" w14:textId="77777777" w:rsidR="008A44E5" w:rsidRDefault="005A6C3F">
            <w:pPr>
              <w:spacing w:after="0" w:line="240" w:lineRule="auto"/>
              <w:jc w:val="center"/>
              <w:rPr>
                <w:rFonts w:cstheme="minorHAnsi"/>
                <w:sz w:val="18"/>
                <w:szCs w:val="18"/>
                <w:lang w:val="hr-HR"/>
              </w:rPr>
            </w:pPr>
            <w:r>
              <w:rPr>
                <w:rFonts w:cstheme="minorHAnsi"/>
                <w:sz w:val="18"/>
                <w:szCs w:val="18"/>
                <w:lang w:val="hr-HR"/>
              </w:rPr>
              <w:t>50</w:t>
            </w:r>
          </w:p>
        </w:tc>
        <w:tc>
          <w:tcPr>
            <w:tcW w:w="567" w:type="dxa"/>
            <w:tcBorders>
              <w:left w:val="single" w:sz="8" w:space="0" w:color="auto"/>
            </w:tcBorders>
            <w:vAlign w:val="center"/>
          </w:tcPr>
          <w:p w14:paraId="41F4C591"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vAlign w:val="center"/>
          </w:tcPr>
          <w:p w14:paraId="41F4C592" w14:textId="77777777" w:rsidR="008A44E5" w:rsidRDefault="005A6C3F">
            <w:pPr>
              <w:spacing w:after="0" w:line="240" w:lineRule="auto"/>
              <w:jc w:val="center"/>
              <w:rPr>
                <w:rFonts w:cstheme="minorHAnsi"/>
                <w:sz w:val="18"/>
                <w:szCs w:val="18"/>
                <w:lang w:val="hr-HR"/>
              </w:rPr>
            </w:pPr>
            <w:r>
              <w:rPr>
                <w:rFonts w:cstheme="minorHAnsi"/>
                <w:sz w:val="18"/>
                <w:szCs w:val="18"/>
                <w:lang w:val="hr-HR"/>
              </w:rPr>
              <w:t>100</w:t>
            </w:r>
          </w:p>
        </w:tc>
        <w:tc>
          <w:tcPr>
            <w:tcW w:w="595" w:type="dxa"/>
            <w:vAlign w:val="center"/>
          </w:tcPr>
          <w:p w14:paraId="41F4C593"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482" w:type="dxa"/>
            <w:vAlign w:val="center"/>
          </w:tcPr>
          <w:p w14:paraId="41F4C594"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489" w:type="dxa"/>
            <w:tcBorders>
              <w:right w:val="single" w:sz="8" w:space="0" w:color="auto"/>
            </w:tcBorders>
            <w:vAlign w:val="center"/>
          </w:tcPr>
          <w:p w14:paraId="41F4C595"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r>
      <w:tr w:rsidR="008A44E5" w14:paraId="41F4C5A6" w14:textId="77777777">
        <w:trPr>
          <w:trHeight w:val="500"/>
        </w:trPr>
        <w:tc>
          <w:tcPr>
            <w:tcW w:w="713" w:type="dxa"/>
            <w:vMerge w:val="restart"/>
            <w:tcBorders>
              <w:left w:val="single" w:sz="8" w:space="0" w:color="auto"/>
            </w:tcBorders>
            <w:shd w:val="clear" w:color="auto" w:fill="5B9BD5" w:themeFill="accent5"/>
            <w:textDirection w:val="tbRl"/>
            <w:vAlign w:val="center"/>
          </w:tcPr>
          <w:p w14:paraId="41F4C597" w14:textId="77777777" w:rsidR="008A44E5" w:rsidRDefault="005A6C3F">
            <w:pPr>
              <w:spacing w:after="0" w:line="240" w:lineRule="auto"/>
              <w:ind w:left="113" w:right="113"/>
              <w:jc w:val="center"/>
              <w:rPr>
                <w:rFonts w:cstheme="minorHAnsi"/>
                <w:color w:val="FFFFFF" w:themeColor="background1"/>
                <w:sz w:val="18"/>
                <w:szCs w:val="18"/>
                <w:lang w:val="hr-HR"/>
              </w:rPr>
            </w:pPr>
            <w:r>
              <w:rPr>
                <w:rFonts w:cstheme="minorHAnsi"/>
                <w:color w:val="FFFFFF" w:themeColor="background1"/>
                <w:sz w:val="18"/>
                <w:szCs w:val="18"/>
                <w:lang w:val="hr-HR"/>
              </w:rPr>
              <w:t>Služba upravljanja</w:t>
            </w:r>
          </w:p>
        </w:tc>
        <w:tc>
          <w:tcPr>
            <w:tcW w:w="1687" w:type="dxa"/>
            <w:tcBorders>
              <w:right w:val="single" w:sz="8" w:space="0" w:color="auto"/>
            </w:tcBorders>
            <w:shd w:val="clear" w:color="auto" w:fill="5B9BD5" w:themeFill="accent5"/>
            <w:vAlign w:val="center"/>
          </w:tcPr>
          <w:p w14:paraId="41F4C598" w14:textId="77777777" w:rsidR="008A44E5" w:rsidRDefault="005A6C3F">
            <w:pPr>
              <w:spacing w:after="0" w:line="240" w:lineRule="auto"/>
              <w:rPr>
                <w:rFonts w:cstheme="minorHAnsi"/>
                <w:color w:val="FFFFFF" w:themeColor="background1"/>
                <w:sz w:val="18"/>
                <w:szCs w:val="18"/>
                <w:lang w:val="hr-HR"/>
              </w:rPr>
            </w:pPr>
            <w:r>
              <w:rPr>
                <w:rFonts w:cstheme="minorHAnsi"/>
                <w:color w:val="FFFFFF" w:themeColor="background1"/>
                <w:sz w:val="18"/>
                <w:szCs w:val="18"/>
                <w:lang w:val="hr-HR"/>
              </w:rPr>
              <w:t>Odjel financija i računovodstva</w:t>
            </w:r>
          </w:p>
        </w:tc>
        <w:tc>
          <w:tcPr>
            <w:tcW w:w="709" w:type="dxa"/>
            <w:tcBorders>
              <w:left w:val="single" w:sz="8" w:space="0" w:color="auto"/>
              <w:right w:val="single" w:sz="8" w:space="0" w:color="auto"/>
            </w:tcBorders>
            <w:vAlign w:val="center"/>
          </w:tcPr>
          <w:p w14:paraId="41F4C599" w14:textId="77777777" w:rsidR="008A44E5" w:rsidRDefault="005A6C3F">
            <w:pPr>
              <w:spacing w:after="0" w:line="240" w:lineRule="auto"/>
              <w:jc w:val="center"/>
              <w:rPr>
                <w:rFonts w:cstheme="minorHAnsi"/>
                <w:b/>
                <w:bCs/>
                <w:sz w:val="18"/>
                <w:szCs w:val="18"/>
                <w:lang w:val="hr-HR"/>
              </w:rPr>
            </w:pPr>
            <w:r>
              <w:rPr>
                <w:rFonts w:cstheme="minorHAnsi"/>
                <w:b/>
                <w:bCs/>
                <w:sz w:val="18"/>
                <w:szCs w:val="18"/>
                <w:lang w:val="hr-HR"/>
              </w:rPr>
              <w:t>3</w:t>
            </w:r>
          </w:p>
        </w:tc>
        <w:tc>
          <w:tcPr>
            <w:tcW w:w="538" w:type="dxa"/>
            <w:tcBorders>
              <w:left w:val="single" w:sz="8" w:space="0" w:color="auto"/>
            </w:tcBorders>
            <w:vAlign w:val="center"/>
          </w:tcPr>
          <w:p w14:paraId="41F4C59A"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vAlign w:val="center"/>
          </w:tcPr>
          <w:p w14:paraId="41F4C59B" w14:textId="77777777" w:rsidR="008A44E5" w:rsidRDefault="005A6C3F">
            <w:pPr>
              <w:spacing w:after="0" w:line="240" w:lineRule="auto"/>
              <w:jc w:val="center"/>
              <w:rPr>
                <w:rFonts w:cstheme="minorHAnsi"/>
                <w:sz w:val="18"/>
                <w:szCs w:val="18"/>
                <w:lang w:val="hr-HR"/>
              </w:rPr>
            </w:pPr>
            <w:r>
              <w:rPr>
                <w:rFonts w:cstheme="minorHAnsi"/>
                <w:sz w:val="18"/>
                <w:szCs w:val="18"/>
                <w:lang w:val="hr-HR"/>
              </w:rPr>
              <w:t>66,7</w:t>
            </w:r>
          </w:p>
        </w:tc>
        <w:tc>
          <w:tcPr>
            <w:tcW w:w="538" w:type="dxa"/>
            <w:vAlign w:val="center"/>
          </w:tcPr>
          <w:p w14:paraId="41F4C59C"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vAlign w:val="center"/>
          </w:tcPr>
          <w:p w14:paraId="41F4C59D" w14:textId="77777777" w:rsidR="008A44E5" w:rsidRDefault="005A6C3F">
            <w:pPr>
              <w:spacing w:after="0" w:line="240" w:lineRule="auto"/>
              <w:jc w:val="center"/>
              <w:rPr>
                <w:rFonts w:cstheme="minorHAnsi"/>
                <w:sz w:val="18"/>
                <w:szCs w:val="18"/>
                <w:lang w:val="hr-HR"/>
              </w:rPr>
            </w:pPr>
            <w:r>
              <w:rPr>
                <w:rFonts w:cstheme="minorHAnsi"/>
                <w:sz w:val="18"/>
                <w:szCs w:val="18"/>
                <w:lang w:val="hr-HR"/>
              </w:rPr>
              <w:t>33,3</w:t>
            </w:r>
          </w:p>
        </w:tc>
        <w:tc>
          <w:tcPr>
            <w:tcW w:w="539" w:type="dxa"/>
            <w:tcBorders>
              <w:right w:val="single" w:sz="8" w:space="0" w:color="auto"/>
            </w:tcBorders>
            <w:vAlign w:val="center"/>
          </w:tcPr>
          <w:p w14:paraId="41F4C59E"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67" w:type="dxa"/>
            <w:tcBorders>
              <w:left w:val="single" w:sz="8" w:space="0" w:color="auto"/>
            </w:tcBorders>
            <w:vAlign w:val="center"/>
          </w:tcPr>
          <w:p w14:paraId="41F4C59F"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67" w:type="dxa"/>
            <w:tcBorders>
              <w:right w:val="single" w:sz="8" w:space="0" w:color="auto"/>
            </w:tcBorders>
            <w:vAlign w:val="center"/>
          </w:tcPr>
          <w:p w14:paraId="41F4C5A0" w14:textId="77777777" w:rsidR="008A44E5" w:rsidRDefault="005A6C3F">
            <w:pPr>
              <w:spacing w:after="0" w:line="240" w:lineRule="auto"/>
              <w:jc w:val="center"/>
              <w:rPr>
                <w:rFonts w:cstheme="minorHAnsi"/>
                <w:sz w:val="18"/>
                <w:szCs w:val="18"/>
                <w:lang w:val="hr-HR"/>
              </w:rPr>
            </w:pPr>
            <w:r>
              <w:rPr>
                <w:rFonts w:cstheme="minorHAnsi"/>
                <w:sz w:val="18"/>
                <w:szCs w:val="18"/>
                <w:lang w:val="hr-HR"/>
              </w:rPr>
              <w:t>100</w:t>
            </w:r>
          </w:p>
        </w:tc>
        <w:tc>
          <w:tcPr>
            <w:tcW w:w="567" w:type="dxa"/>
            <w:tcBorders>
              <w:left w:val="single" w:sz="8" w:space="0" w:color="auto"/>
            </w:tcBorders>
            <w:vAlign w:val="center"/>
          </w:tcPr>
          <w:p w14:paraId="41F4C5A1"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vAlign w:val="center"/>
          </w:tcPr>
          <w:p w14:paraId="41F4C5A2" w14:textId="77777777" w:rsidR="008A44E5" w:rsidRDefault="005A6C3F">
            <w:pPr>
              <w:spacing w:after="0" w:line="240" w:lineRule="auto"/>
              <w:jc w:val="center"/>
              <w:rPr>
                <w:rFonts w:cstheme="minorHAnsi"/>
                <w:sz w:val="18"/>
                <w:szCs w:val="18"/>
                <w:lang w:val="hr-HR"/>
              </w:rPr>
            </w:pPr>
            <w:r>
              <w:rPr>
                <w:rFonts w:cstheme="minorHAnsi"/>
                <w:sz w:val="18"/>
                <w:szCs w:val="18"/>
                <w:lang w:val="hr-HR"/>
              </w:rPr>
              <w:t>66,7</w:t>
            </w:r>
          </w:p>
        </w:tc>
        <w:tc>
          <w:tcPr>
            <w:tcW w:w="595" w:type="dxa"/>
            <w:vAlign w:val="center"/>
          </w:tcPr>
          <w:p w14:paraId="41F4C5A3" w14:textId="77777777" w:rsidR="008A44E5" w:rsidRDefault="005A6C3F">
            <w:pPr>
              <w:spacing w:after="0" w:line="240" w:lineRule="auto"/>
              <w:jc w:val="center"/>
              <w:rPr>
                <w:rFonts w:cstheme="minorHAnsi"/>
                <w:sz w:val="18"/>
                <w:szCs w:val="18"/>
                <w:lang w:val="hr-HR"/>
              </w:rPr>
            </w:pPr>
            <w:r>
              <w:rPr>
                <w:rFonts w:cstheme="minorHAnsi"/>
                <w:sz w:val="18"/>
                <w:szCs w:val="18"/>
                <w:lang w:val="hr-HR"/>
              </w:rPr>
              <w:t>33,3</w:t>
            </w:r>
          </w:p>
        </w:tc>
        <w:tc>
          <w:tcPr>
            <w:tcW w:w="482" w:type="dxa"/>
            <w:vAlign w:val="center"/>
          </w:tcPr>
          <w:p w14:paraId="41F4C5A4"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489" w:type="dxa"/>
            <w:tcBorders>
              <w:right w:val="single" w:sz="8" w:space="0" w:color="auto"/>
            </w:tcBorders>
            <w:vAlign w:val="center"/>
          </w:tcPr>
          <w:p w14:paraId="41F4C5A5"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r>
      <w:tr w:rsidR="008A44E5" w14:paraId="41F4C5B6" w14:textId="77777777">
        <w:trPr>
          <w:trHeight w:val="498"/>
        </w:trPr>
        <w:tc>
          <w:tcPr>
            <w:tcW w:w="713" w:type="dxa"/>
            <w:vMerge/>
            <w:tcBorders>
              <w:left w:val="single" w:sz="8" w:space="0" w:color="auto"/>
            </w:tcBorders>
            <w:shd w:val="clear" w:color="auto" w:fill="5B9BD5" w:themeFill="accent5"/>
            <w:vAlign w:val="center"/>
          </w:tcPr>
          <w:p w14:paraId="41F4C5A7" w14:textId="77777777" w:rsidR="008A44E5" w:rsidRDefault="008A44E5">
            <w:pPr>
              <w:spacing w:after="0" w:line="240" w:lineRule="auto"/>
              <w:jc w:val="center"/>
              <w:rPr>
                <w:rFonts w:cstheme="minorHAnsi"/>
                <w:color w:val="FFFFFF" w:themeColor="background1"/>
                <w:sz w:val="18"/>
                <w:szCs w:val="18"/>
                <w:lang w:val="hr-HR"/>
              </w:rPr>
            </w:pPr>
          </w:p>
        </w:tc>
        <w:tc>
          <w:tcPr>
            <w:tcW w:w="1687" w:type="dxa"/>
            <w:tcBorders>
              <w:right w:val="single" w:sz="8" w:space="0" w:color="auto"/>
            </w:tcBorders>
            <w:shd w:val="clear" w:color="auto" w:fill="5B9BD5" w:themeFill="accent5"/>
            <w:vAlign w:val="center"/>
          </w:tcPr>
          <w:p w14:paraId="41F4C5A8" w14:textId="77777777" w:rsidR="008A44E5" w:rsidRDefault="005A6C3F">
            <w:pPr>
              <w:spacing w:after="0" w:line="240" w:lineRule="auto"/>
              <w:rPr>
                <w:rFonts w:cstheme="minorHAnsi"/>
                <w:color w:val="FFFFFF" w:themeColor="background1"/>
                <w:sz w:val="18"/>
                <w:szCs w:val="18"/>
                <w:lang w:val="hr-HR"/>
              </w:rPr>
            </w:pPr>
            <w:r>
              <w:rPr>
                <w:rFonts w:cstheme="minorHAnsi"/>
                <w:color w:val="FFFFFF" w:themeColor="background1"/>
                <w:sz w:val="18"/>
                <w:szCs w:val="18"/>
                <w:lang w:val="hr-HR"/>
              </w:rPr>
              <w:t>Odjel pravnih, kadrovskih i općih poslova</w:t>
            </w:r>
          </w:p>
        </w:tc>
        <w:tc>
          <w:tcPr>
            <w:tcW w:w="709" w:type="dxa"/>
            <w:tcBorders>
              <w:left w:val="single" w:sz="8" w:space="0" w:color="auto"/>
              <w:right w:val="single" w:sz="8" w:space="0" w:color="auto"/>
            </w:tcBorders>
            <w:vAlign w:val="center"/>
          </w:tcPr>
          <w:p w14:paraId="41F4C5A9" w14:textId="77777777" w:rsidR="008A44E5" w:rsidRDefault="005A6C3F">
            <w:pPr>
              <w:spacing w:after="0" w:line="240" w:lineRule="auto"/>
              <w:jc w:val="center"/>
              <w:rPr>
                <w:rFonts w:cstheme="minorHAnsi"/>
                <w:b/>
                <w:bCs/>
                <w:sz w:val="18"/>
                <w:szCs w:val="18"/>
                <w:lang w:val="hr-HR"/>
              </w:rPr>
            </w:pPr>
            <w:r>
              <w:rPr>
                <w:rFonts w:cstheme="minorHAnsi"/>
                <w:b/>
                <w:bCs/>
                <w:sz w:val="18"/>
                <w:szCs w:val="18"/>
                <w:lang w:val="hr-HR"/>
              </w:rPr>
              <w:t>2</w:t>
            </w:r>
          </w:p>
        </w:tc>
        <w:tc>
          <w:tcPr>
            <w:tcW w:w="538" w:type="dxa"/>
            <w:tcBorders>
              <w:left w:val="single" w:sz="8" w:space="0" w:color="auto"/>
            </w:tcBorders>
            <w:vAlign w:val="center"/>
          </w:tcPr>
          <w:p w14:paraId="41F4C5AA"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vAlign w:val="center"/>
          </w:tcPr>
          <w:p w14:paraId="41F4C5AB" w14:textId="77777777" w:rsidR="008A44E5" w:rsidRDefault="005A6C3F">
            <w:pPr>
              <w:spacing w:after="0" w:line="240" w:lineRule="auto"/>
              <w:jc w:val="center"/>
              <w:rPr>
                <w:rFonts w:cstheme="minorHAnsi"/>
                <w:sz w:val="18"/>
                <w:szCs w:val="18"/>
                <w:lang w:val="hr-HR"/>
              </w:rPr>
            </w:pPr>
            <w:r>
              <w:rPr>
                <w:rFonts w:cstheme="minorHAnsi"/>
                <w:sz w:val="18"/>
                <w:szCs w:val="18"/>
                <w:lang w:val="hr-HR"/>
              </w:rPr>
              <w:t>50</w:t>
            </w:r>
          </w:p>
        </w:tc>
        <w:tc>
          <w:tcPr>
            <w:tcW w:w="538" w:type="dxa"/>
            <w:vAlign w:val="center"/>
          </w:tcPr>
          <w:p w14:paraId="41F4C5AC"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vAlign w:val="center"/>
          </w:tcPr>
          <w:p w14:paraId="41F4C5AD" w14:textId="77777777" w:rsidR="008A44E5" w:rsidRDefault="005A6C3F">
            <w:pPr>
              <w:spacing w:after="0" w:line="240" w:lineRule="auto"/>
              <w:jc w:val="center"/>
              <w:rPr>
                <w:rFonts w:cstheme="minorHAnsi"/>
                <w:sz w:val="18"/>
                <w:szCs w:val="18"/>
                <w:lang w:val="hr-HR"/>
              </w:rPr>
            </w:pPr>
            <w:r>
              <w:rPr>
                <w:rFonts w:cstheme="minorHAnsi"/>
                <w:sz w:val="18"/>
                <w:szCs w:val="18"/>
                <w:lang w:val="hr-HR"/>
              </w:rPr>
              <w:t>50</w:t>
            </w:r>
          </w:p>
        </w:tc>
        <w:tc>
          <w:tcPr>
            <w:tcW w:w="539" w:type="dxa"/>
            <w:tcBorders>
              <w:right w:val="single" w:sz="8" w:space="0" w:color="auto"/>
            </w:tcBorders>
            <w:vAlign w:val="center"/>
          </w:tcPr>
          <w:p w14:paraId="41F4C5AE"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67" w:type="dxa"/>
            <w:tcBorders>
              <w:left w:val="single" w:sz="8" w:space="0" w:color="auto"/>
            </w:tcBorders>
            <w:vAlign w:val="center"/>
          </w:tcPr>
          <w:p w14:paraId="41F4C5AF" w14:textId="77777777" w:rsidR="008A44E5" w:rsidRDefault="005A6C3F">
            <w:pPr>
              <w:spacing w:after="0" w:line="240" w:lineRule="auto"/>
              <w:jc w:val="center"/>
              <w:rPr>
                <w:rFonts w:cstheme="minorHAnsi"/>
                <w:sz w:val="18"/>
                <w:szCs w:val="18"/>
                <w:lang w:val="hr-HR"/>
              </w:rPr>
            </w:pPr>
            <w:r>
              <w:rPr>
                <w:rFonts w:cstheme="minorHAnsi"/>
                <w:sz w:val="18"/>
                <w:szCs w:val="18"/>
                <w:lang w:val="hr-HR"/>
              </w:rPr>
              <w:t>50</w:t>
            </w:r>
          </w:p>
        </w:tc>
        <w:tc>
          <w:tcPr>
            <w:tcW w:w="567" w:type="dxa"/>
            <w:tcBorders>
              <w:right w:val="single" w:sz="8" w:space="0" w:color="auto"/>
            </w:tcBorders>
            <w:vAlign w:val="center"/>
          </w:tcPr>
          <w:p w14:paraId="41F4C5B0" w14:textId="77777777" w:rsidR="008A44E5" w:rsidRDefault="005A6C3F">
            <w:pPr>
              <w:spacing w:after="0" w:line="240" w:lineRule="auto"/>
              <w:jc w:val="center"/>
              <w:rPr>
                <w:rFonts w:cstheme="minorHAnsi"/>
                <w:sz w:val="18"/>
                <w:szCs w:val="18"/>
                <w:lang w:val="hr-HR"/>
              </w:rPr>
            </w:pPr>
            <w:r>
              <w:rPr>
                <w:rFonts w:cstheme="minorHAnsi"/>
                <w:sz w:val="18"/>
                <w:szCs w:val="18"/>
                <w:lang w:val="hr-HR"/>
              </w:rPr>
              <w:t>50</w:t>
            </w:r>
          </w:p>
        </w:tc>
        <w:tc>
          <w:tcPr>
            <w:tcW w:w="567" w:type="dxa"/>
            <w:tcBorders>
              <w:left w:val="single" w:sz="8" w:space="0" w:color="auto"/>
            </w:tcBorders>
            <w:vAlign w:val="center"/>
          </w:tcPr>
          <w:p w14:paraId="41F4C5B1"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vAlign w:val="center"/>
          </w:tcPr>
          <w:p w14:paraId="41F4C5B2" w14:textId="77777777" w:rsidR="008A44E5" w:rsidRDefault="005A6C3F">
            <w:pPr>
              <w:spacing w:after="0" w:line="240" w:lineRule="auto"/>
              <w:jc w:val="center"/>
              <w:rPr>
                <w:rFonts w:cstheme="minorHAnsi"/>
                <w:sz w:val="18"/>
                <w:szCs w:val="18"/>
                <w:lang w:val="hr-HR"/>
              </w:rPr>
            </w:pPr>
            <w:r>
              <w:rPr>
                <w:rFonts w:cstheme="minorHAnsi"/>
                <w:sz w:val="18"/>
                <w:szCs w:val="18"/>
                <w:lang w:val="hr-HR"/>
              </w:rPr>
              <w:t>50</w:t>
            </w:r>
          </w:p>
        </w:tc>
        <w:tc>
          <w:tcPr>
            <w:tcW w:w="595" w:type="dxa"/>
            <w:vAlign w:val="center"/>
          </w:tcPr>
          <w:p w14:paraId="41F4C5B3"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482" w:type="dxa"/>
            <w:vAlign w:val="center"/>
          </w:tcPr>
          <w:p w14:paraId="41F4C5B4" w14:textId="77777777" w:rsidR="008A44E5" w:rsidRDefault="005A6C3F">
            <w:pPr>
              <w:spacing w:after="0" w:line="240" w:lineRule="auto"/>
              <w:jc w:val="center"/>
              <w:rPr>
                <w:rFonts w:cstheme="minorHAnsi"/>
                <w:sz w:val="18"/>
                <w:szCs w:val="18"/>
                <w:lang w:val="hr-HR"/>
              </w:rPr>
            </w:pPr>
            <w:r>
              <w:rPr>
                <w:rFonts w:cstheme="minorHAnsi"/>
                <w:sz w:val="18"/>
                <w:szCs w:val="18"/>
                <w:lang w:val="hr-HR"/>
              </w:rPr>
              <w:t>50</w:t>
            </w:r>
          </w:p>
        </w:tc>
        <w:tc>
          <w:tcPr>
            <w:tcW w:w="489" w:type="dxa"/>
            <w:tcBorders>
              <w:right w:val="single" w:sz="8" w:space="0" w:color="auto"/>
            </w:tcBorders>
            <w:vAlign w:val="center"/>
          </w:tcPr>
          <w:p w14:paraId="41F4C5B5"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r>
      <w:tr w:rsidR="008A44E5" w14:paraId="41F4C5C6" w14:textId="77777777">
        <w:trPr>
          <w:trHeight w:val="309"/>
        </w:trPr>
        <w:tc>
          <w:tcPr>
            <w:tcW w:w="713" w:type="dxa"/>
            <w:vMerge/>
            <w:tcBorders>
              <w:left w:val="single" w:sz="8" w:space="0" w:color="auto"/>
            </w:tcBorders>
            <w:shd w:val="clear" w:color="auto" w:fill="5B9BD5" w:themeFill="accent5"/>
            <w:vAlign w:val="center"/>
          </w:tcPr>
          <w:p w14:paraId="41F4C5B7" w14:textId="77777777" w:rsidR="008A44E5" w:rsidRDefault="008A44E5">
            <w:pPr>
              <w:spacing w:after="0" w:line="240" w:lineRule="auto"/>
              <w:jc w:val="center"/>
              <w:rPr>
                <w:rFonts w:cstheme="minorHAnsi"/>
                <w:color w:val="FFFFFF" w:themeColor="background1"/>
                <w:sz w:val="18"/>
                <w:szCs w:val="18"/>
                <w:lang w:val="hr-HR"/>
              </w:rPr>
            </w:pPr>
          </w:p>
        </w:tc>
        <w:tc>
          <w:tcPr>
            <w:tcW w:w="1687" w:type="dxa"/>
            <w:tcBorders>
              <w:right w:val="single" w:sz="8" w:space="0" w:color="auto"/>
            </w:tcBorders>
            <w:shd w:val="clear" w:color="auto" w:fill="5B9BD5" w:themeFill="accent5"/>
            <w:vAlign w:val="center"/>
          </w:tcPr>
          <w:p w14:paraId="41F4C5B8" w14:textId="77777777" w:rsidR="008A44E5" w:rsidRDefault="005A6C3F">
            <w:pPr>
              <w:spacing w:after="0" w:line="240" w:lineRule="auto"/>
              <w:rPr>
                <w:rFonts w:cstheme="minorHAnsi"/>
                <w:color w:val="FFFFFF" w:themeColor="background1"/>
                <w:sz w:val="18"/>
                <w:szCs w:val="18"/>
                <w:lang w:val="hr-HR"/>
              </w:rPr>
            </w:pPr>
            <w:r>
              <w:rPr>
                <w:rFonts w:cstheme="minorHAnsi"/>
                <w:color w:val="FFFFFF" w:themeColor="background1"/>
                <w:sz w:val="18"/>
                <w:szCs w:val="18"/>
                <w:lang w:val="hr-HR"/>
              </w:rPr>
              <w:t>Služba upravljanja ukupno</w:t>
            </w:r>
          </w:p>
        </w:tc>
        <w:tc>
          <w:tcPr>
            <w:tcW w:w="709" w:type="dxa"/>
            <w:tcBorders>
              <w:left w:val="single" w:sz="8" w:space="0" w:color="auto"/>
              <w:right w:val="single" w:sz="8" w:space="0" w:color="auto"/>
            </w:tcBorders>
            <w:vAlign w:val="center"/>
          </w:tcPr>
          <w:p w14:paraId="41F4C5B9" w14:textId="77777777" w:rsidR="008A44E5" w:rsidRDefault="005A6C3F">
            <w:pPr>
              <w:spacing w:after="0" w:line="240" w:lineRule="auto"/>
              <w:jc w:val="center"/>
              <w:rPr>
                <w:rFonts w:cstheme="minorHAnsi"/>
                <w:b/>
                <w:bCs/>
                <w:sz w:val="18"/>
                <w:szCs w:val="18"/>
                <w:lang w:val="hr-HR"/>
              </w:rPr>
            </w:pPr>
            <w:r>
              <w:rPr>
                <w:rFonts w:cstheme="minorHAnsi"/>
                <w:b/>
                <w:bCs/>
                <w:sz w:val="18"/>
                <w:szCs w:val="18"/>
                <w:lang w:val="hr-HR"/>
              </w:rPr>
              <w:t>6</w:t>
            </w:r>
          </w:p>
        </w:tc>
        <w:tc>
          <w:tcPr>
            <w:tcW w:w="538" w:type="dxa"/>
            <w:tcBorders>
              <w:left w:val="single" w:sz="8" w:space="0" w:color="auto"/>
            </w:tcBorders>
            <w:vAlign w:val="center"/>
          </w:tcPr>
          <w:p w14:paraId="41F4C5BA"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vAlign w:val="center"/>
          </w:tcPr>
          <w:p w14:paraId="41F4C5BB" w14:textId="77777777" w:rsidR="008A44E5" w:rsidRDefault="005A6C3F">
            <w:pPr>
              <w:spacing w:after="0" w:line="240" w:lineRule="auto"/>
              <w:jc w:val="center"/>
              <w:rPr>
                <w:rFonts w:cstheme="minorHAnsi"/>
                <w:sz w:val="18"/>
                <w:szCs w:val="18"/>
                <w:lang w:val="hr-HR"/>
              </w:rPr>
            </w:pPr>
            <w:r>
              <w:rPr>
                <w:rFonts w:cstheme="minorHAnsi"/>
                <w:sz w:val="18"/>
                <w:szCs w:val="18"/>
                <w:lang w:val="hr-HR"/>
              </w:rPr>
              <w:t>66,7</w:t>
            </w:r>
          </w:p>
        </w:tc>
        <w:tc>
          <w:tcPr>
            <w:tcW w:w="538" w:type="dxa"/>
            <w:vAlign w:val="center"/>
          </w:tcPr>
          <w:p w14:paraId="41F4C5BC"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vAlign w:val="center"/>
          </w:tcPr>
          <w:p w14:paraId="41F4C5BD" w14:textId="77777777" w:rsidR="008A44E5" w:rsidRDefault="005A6C3F">
            <w:pPr>
              <w:spacing w:after="0" w:line="240" w:lineRule="auto"/>
              <w:jc w:val="center"/>
              <w:rPr>
                <w:rFonts w:cstheme="minorHAnsi"/>
                <w:sz w:val="18"/>
                <w:szCs w:val="18"/>
                <w:lang w:val="hr-HR"/>
              </w:rPr>
            </w:pPr>
            <w:r>
              <w:rPr>
                <w:rFonts w:cstheme="minorHAnsi"/>
                <w:sz w:val="18"/>
                <w:szCs w:val="18"/>
                <w:lang w:val="hr-HR"/>
              </w:rPr>
              <w:t>33,3</w:t>
            </w:r>
          </w:p>
        </w:tc>
        <w:tc>
          <w:tcPr>
            <w:tcW w:w="539" w:type="dxa"/>
            <w:tcBorders>
              <w:right w:val="single" w:sz="8" w:space="0" w:color="auto"/>
            </w:tcBorders>
            <w:vAlign w:val="center"/>
          </w:tcPr>
          <w:p w14:paraId="41F4C5BE"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67" w:type="dxa"/>
            <w:tcBorders>
              <w:left w:val="single" w:sz="8" w:space="0" w:color="auto"/>
            </w:tcBorders>
            <w:vAlign w:val="center"/>
          </w:tcPr>
          <w:p w14:paraId="41F4C5BF" w14:textId="77777777" w:rsidR="008A44E5" w:rsidRDefault="005A6C3F">
            <w:pPr>
              <w:spacing w:after="0" w:line="240" w:lineRule="auto"/>
              <w:jc w:val="center"/>
              <w:rPr>
                <w:rFonts w:cstheme="minorHAnsi"/>
                <w:sz w:val="18"/>
                <w:szCs w:val="18"/>
                <w:lang w:val="hr-HR"/>
              </w:rPr>
            </w:pPr>
            <w:r>
              <w:rPr>
                <w:rFonts w:cstheme="minorHAnsi"/>
                <w:sz w:val="18"/>
                <w:szCs w:val="18"/>
                <w:lang w:val="hr-HR"/>
              </w:rPr>
              <w:t>33,3</w:t>
            </w:r>
          </w:p>
        </w:tc>
        <w:tc>
          <w:tcPr>
            <w:tcW w:w="567" w:type="dxa"/>
            <w:tcBorders>
              <w:right w:val="single" w:sz="8" w:space="0" w:color="auto"/>
            </w:tcBorders>
            <w:vAlign w:val="center"/>
          </w:tcPr>
          <w:p w14:paraId="41F4C5C0" w14:textId="77777777" w:rsidR="008A44E5" w:rsidRDefault="005A6C3F">
            <w:pPr>
              <w:spacing w:after="0" w:line="240" w:lineRule="auto"/>
              <w:jc w:val="center"/>
              <w:rPr>
                <w:rFonts w:cstheme="minorHAnsi"/>
                <w:sz w:val="18"/>
                <w:szCs w:val="18"/>
                <w:lang w:val="hr-HR"/>
              </w:rPr>
            </w:pPr>
            <w:r>
              <w:rPr>
                <w:rFonts w:cstheme="minorHAnsi"/>
                <w:sz w:val="18"/>
                <w:szCs w:val="18"/>
                <w:lang w:val="hr-HR"/>
              </w:rPr>
              <w:t>66,7</w:t>
            </w:r>
          </w:p>
        </w:tc>
        <w:tc>
          <w:tcPr>
            <w:tcW w:w="567" w:type="dxa"/>
            <w:tcBorders>
              <w:left w:val="single" w:sz="8" w:space="0" w:color="auto"/>
            </w:tcBorders>
            <w:vAlign w:val="center"/>
          </w:tcPr>
          <w:p w14:paraId="41F4C5C1"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shd w:val="clear" w:color="auto" w:fill="auto"/>
            <w:vAlign w:val="center"/>
          </w:tcPr>
          <w:p w14:paraId="41F4C5C2" w14:textId="77777777" w:rsidR="008A44E5" w:rsidRDefault="005A6C3F">
            <w:pPr>
              <w:spacing w:after="0" w:line="240" w:lineRule="auto"/>
              <w:jc w:val="center"/>
              <w:rPr>
                <w:rFonts w:cstheme="minorHAnsi"/>
                <w:sz w:val="18"/>
                <w:szCs w:val="18"/>
                <w:lang w:val="hr-HR"/>
              </w:rPr>
            </w:pPr>
            <w:r>
              <w:rPr>
                <w:rFonts w:cstheme="minorHAnsi"/>
                <w:sz w:val="18"/>
                <w:szCs w:val="18"/>
                <w:lang w:val="hr-HR"/>
              </w:rPr>
              <w:t>66,6</w:t>
            </w:r>
          </w:p>
        </w:tc>
        <w:tc>
          <w:tcPr>
            <w:tcW w:w="595" w:type="dxa"/>
            <w:shd w:val="clear" w:color="auto" w:fill="auto"/>
            <w:vAlign w:val="center"/>
          </w:tcPr>
          <w:p w14:paraId="41F4C5C3" w14:textId="77777777" w:rsidR="008A44E5" w:rsidRDefault="005A6C3F">
            <w:pPr>
              <w:spacing w:after="0" w:line="240" w:lineRule="auto"/>
              <w:jc w:val="center"/>
              <w:rPr>
                <w:rFonts w:cstheme="minorHAnsi"/>
                <w:sz w:val="18"/>
                <w:szCs w:val="18"/>
                <w:lang w:val="hr-HR"/>
              </w:rPr>
            </w:pPr>
            <w:r>
              <w:rPr>
                <w:rFonts w:cstheme="minorHAnsi"/>
                <w:sz w:val="18"/>
                <w:szCs w:val="18"/>
                <w:lang w:val="hr-HR"/>
              </w:rPr>
              <w:t>16,7</w:t>
            </w:r>
          </w:p>
        </w:tc>
        <w:tc>
          <w:tcPr>
            <w:tcW w:w="482" w:type="dxa"/>
            <w:shd w:val="clear" w:color="auto" w:fill="auto"/>
            <w:vAlign w:val="center"/>
          </w:tcPr>
          <w:p w14:paraId="41F4C5C4" w14:textId="77777777" w:rsidR="008A44E5" w:rsidRDefault="005A6C3F">
            <w:pPr>
              <w:spacing w:after="0" w:line="240" w:lineRule="auto"/>
              <w:jc w:val="center"/>
              <w:rPr>
                <w:rFonts w:cstheme="minorHAnsi"/>
                <w:sz w:val="18"/>
                <w:szCs w:val="18"/>
                <w:lang w:val="hr-HR"/>
              </w:rPr>
            </w:pPr>
            <w:r>
              <w:rPr>
                <w:rFonts w:cstheme="minorHAnsi"/>
                <w:sz w:val="18"/>
                <w:szCs w:val="18"/>
                <w:lang w:val="hr-HR"/>
              </w:rPr>
              <w:t>16,7</w:t>
            </w:r>
          </w:p>
        </w:tc>
        <w:tc>
          <w:tcPr>
            <w:tcW w:w="489" w:type="dxa"/>
            <w:tcBorders>
              <w:right w:val="single" w:sz="8" w:space="0" w:color="auto"/>
            </w:tcBorders>
            <w:shd w:val="clear" w:color="auto" w:fill="auto"/>
            <w:vAlign w:val="center"/>
          </w:tcPr>
          <w:p w14:paraId="41F4C5C5"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r>
      <w:tr w:rsidR="008A44E5" w14:paraId="41F4C5D7" w14:textId="77777777">
        <w:trPr>
          <w:trHeight w:val="433"/>
        </w:trPr>
        <w:tc>
          <w:tcPr>
            <w:tcW w:w="713" w:type="dxa"/>
            <w:vMerge w:val="restart"/>
            <w:tcBorders>
              <w:left w:val="single" w:sz="8" w:space="0" w:color="auto"/>
            </w:tcBorders>
            <w:shd w:val="clear" w:color="auto" w:fill="5B9BD5" w:themeFill="accent5"/>
            <w:textDirection w:val="tbRl"/>
            <w:vAlign w:val="center"/>
          </w:tcPr>
          <w:p w14:paraId="41F4C5C7" w14:textId="77777777" w:rsidR="008A44E5" w:rsidRDefault="005A6C3F">
            <w:pPr>
              <w:spacing w:after="0" w:line="240" w:lineRule="auto"/>
              <w:ind w:left="113" w:right="113"/>
              <w:jc w:val="center"/>
              <w:rPr>
                <w:rFonts w:cstheme="minorHAnsi"/>
                <w:color w:val="FFFFFF" w:themeColor="background1"/>
                <w:sz w:val="18"/>
                <w:szCs w:val="18"/>
                <w:lang w:val="hr-HR"/>
              </w:rPr>
            </w:pPr>
            <w:r>
              <w:rPr>
                <w:rFonts w:cstheme="minorHAnsi"/>
                <w:color w:val="FFFFFF" w:themeColor="background1"/>
                <w:sz w:val="18"/>
                <w:szCs w:val="18"/>
                <w:lang w:val="hr-HR"/>
              </w:rPr>
              <w:t>Stručna služba za profesionalnu rehabilitaciju</w:t>
            </w:r>
          </w:p>
          <w:p w14:paraId="41F4C5C8" w14:textId="77777777" w:rsidR="008A44E5" w:rsidRDefault="008A44E5">
            <w:pPr>
              <w:spacing w:after="0" w:line="240" w:lineRule="auto"/>
              <w:ind w:left="113" w:right="113"/>
              <w:jc w:val="center"/>
              <w:rPr>
                <w:rFonts w:cstheme="minorHAnsi"/>
                <w:color w:val="FFFFFF" w:themeColor="background1"/>
                <w:sz w:val="18"/>
                <w:szCs w:val="18"/>
                <w:lang w:val="hr-HR"/>
              </w:rPr>
            </w:pPr>
          </w:p>
        </w:tc>
        <w:tc>
          <w:tcPr>
            <w:tcW w:w="1687" w:type="dxa"/>
            <w:tcBorders>
              <w:right w:val="single" w:sz="8" w:space="0" w:color="auto"/>
            </w:tcBorders>
            <w:shd w:val="clear" w:color="auto" w:fill="5B9BD5" w:themeFill="accent5"/>
            <w:vAlign w:val="center"/>
          </w:tcPr>
          <w:p w14:paraId="41F4C5C9" w14:textId="77777777" w:rsidR="008A44E5" w:rsidRDefault="005A6C3F">
            <w:pPr>
              <w:spacing w:after="0" w:line="240" w:lineRule="auto"/>
              <w:rPr>
                <w:rFonts w:cstheme="minorHAnsi"/>
                <w:color w:val="FFFFFF" w:themeColor="background1"/>
                <w:sz w:val="18"/>
                <w:szCs w:val="18"/>
                <w:lang w:val="hr-HR"/>
              </w:rPr>
            </w:pPr>
            <w:r>
              <w:rPr>
                <w:rFonts w:cstheme="minorHAnsi"/>
                <w:color w:val="FFFFFF" w:themeColor="background1"/>
                <w:sz w:val="18"/>
                <w:szCs w:val="18"/>
                <w:lang w:val="hr-HR"/>
              </w:rPr>
              <w:t>Odjel rehabilitacijske procjene</w:t>
            </w:r>
          </w:p>
        </w:tc>
        <w:tc>
          <w:tcPr>
            <w:tcW w:w="709" w:type="dxa"/>
            <w:tcBorders>
              <w:left w:val="single" w:sz="8" w:space="0" w:color="auto"/>
              <w:right w:val="single" w:sz="8" w:space="0" w:color="auto"/>
            </w:tcBorders>
            <w:vAlign w:val="center"/>
          </w:tcPr>
          <w:p w14:paraId="41F4C5CA" w14:textId="77777777" w:rsidR="008A44E5" w:rsidRDefault="005A6C3F">
            <w:pPr>
              <w:spacing w:after="0" w:line="240" w:lineRule="auto"/>
              <w:jc w:val="center"/>
              <w:rPr>
                <w:rFonts w:cstheme="minorHAnsi"/>
                <w:b/>
                <w:bCs/>
                <w:sz w:val="18"/>
                <w:szCs w:val="18"/>
                <w:lang w:val="hr-HR"/>
              </w:rPr>
            </w:pPr>
            <w:r>
              <w:rPr>
                <w:rFonts w:cstheme="minorHAnsi"/>
                <w:b/>
                <w:bCs/>
                <w:sz w:val="18"/>
                <w:szCs w:val="18"/>
                <w:lang w:val="hr-HR"/>
              </w:rPr>
              <w:t>17</w:t>
            </w:r>
          </w:p>
        </w:tc>
        <w:tc>
          <w:tcPr>
            <w:tcW w:w="538" w:type="dxa"/>
            <w:tcBorders>
              <w:left w:val="single" w:sz="8" w:space="0" w:color="auto"/>
            </w:tcBorders>
            <w:vAlign w:val="center"/>
          </w:tcPr>
          <w:p w14:paraId="41F4C5CB"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vAlign w:val="center"/>
          </w:tcPr>
          <w:p w14:paraId="41F4C5CC" w14:textId="77777777" w:rsidR="008A44E5" w:rsidRDefault="005A6C3F">
            <w:pPr>
              <w:spacing w:after="0" w:line="240" w:lineRule="auto"/>
              <w:jc w:val="center"/>
              <w:rPr>
                <w:rFonts w:cstheme="minorHAnsi"/>
                <w:sz w:val="18"/>
                <w:szCs w:val="18"/>
                <w:lang w:val="hr-HR"/>
              </w:rPr>
            </w:pPr>
            <w:r>
              <w:rPr>
                <w:rFonts w:cstheme="minorHAnsi"/>
                <w:sz w:val="18"/>
                <w:szCs w:val="18"/>
                <w:lang w:val="hr-HR"/>
              </w:rPr>
              <w:t>100</w:t>
            </w:r>
          </w:p>
        </w:tc>
        <w:tc>
          <w:tcPr>
            <w:tcW w:w="538" w:type="dxa"/>
            <w:vAlign w:val="center"/>
          </w:tcPr>
          <w:p w14:paraId="41F4C5CD"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vAlign w:val="center"/>
          </w:tcPr>
          <w:p w14:paraId="41F4C5CE"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tcBorders>
              <w:right w:val="single" w:sz="8" w:space="0" w:color="auto"/>
            </w:tcBorders>
            <w:vAlign w:val="center"/>
          </w:tcPr>
          <w:p w14:paraId="41F4C5CF"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67" w:type="dxa"/>
            <w:tcBorders>
              <w:left w:val="single" w:sz="8" w:space="0" w:color="auto"/>
            </w:tcBorders>
            <w:vAlign w:val="center"/>
          </w:tcPr>
          <w:p w14:paraId="41F4C5D0" w14:textId="77777777" w:rsidR="008A44E5" w:rsidRDefault="005A6C3F">
            <w:pPr>
              <w:spacing w:after="0" w:line="240" w:lineRule="auto"/>
              <w:jc w:val="center"/>
              <w:rPr>
                <w:rFonts w:cstheme="minorHAnsi"/>
                <w:sz w:val="18"/>
                <w:szCs w:val="18"/>
                <w:lang w:val="hr-HR"/>
              </w:rPr>
            </w:pPr>
            <w:r>
              <w:rPr>
                <w:rFonts w:cstheme="minorHAnsi"/>
                <w:sz w:val="18"/>
                <w:szCs w:val="18"/>
                <w:lang w:val="hr-HR"/>
              </w:rPr>
              <w:t>6</w:t>
            </w:r>
          </w:p>
        </w:tc>
        <w:tc>
          <w:tcPr>
            <w:tcW w:w="567" w:type="dxa"/>
            <w:tcBorders>
              <w:right w:val="single" w:sz="8" w:space="0" w:color="auto"/>
            </w:tcBorders>
            <w:vAlign w:val="center"/>
          </w:tcPr>
          <w:p w14:paraId="41F4C5D1" w14:textId="77777777" w:rsidR="008A44E5" w:rsidRDefault="005A6C3F">
            <w:pPr>
              <w:spacing w:after="0" w:line="240" w:lineRule="auto"/>
              <w:jc w:val="center"/>
              <w:rPr>
                <w:rFonts w:cstheme="minorHAnsi"/>
                <w:sz w:val="18"/>
                <w:szCs w:val="18"/>
                <w:lang w:val="hr-HR"/>
              </w:rPr>
            </w:pPr>
            <w:r>
              <w:rPr>
                <w:rFonts w:cstheme="minorHAnsi"/>
                <w:sz w:val="18"/>
                <w:szCs w:val="18"/>
                <w:lang w:val="hr-HR"/>
              </w:rPr>
              <w:t>94</w:t>
            </w:r>
          </w:p>
        </w:tc>
        <w:tc>
          <w:tcPr>
            <w:tcW w:w="567" w:type="dxa"/>
            <w:tcBorders>
              <w:left w:val="single" w:sz="8" w:space="0" w:color="auto"/>
            </w:tcBorders>
            <w:vAlign w:val="center"/>
          </w:tcPr>
          <w:p w14:paraId="41F4C5D2" w14:textId="77777777" w:rsidR="008A44E5" w:rsidRDefault="005A6C3F">
            <w:pPr>
              <w:spacing w:after="0" w:line="240" w:lineRule="auto"/>
              <w:jc w:val="center"/>
              <w:rPr>
                <w:rFonts w:cstheme="minorHAnsi"/>
                <w:sz w:val="18"/>
                <w:szCs w:val="18"/>
                <w:lang w:val="hr-HR"/>
              </w:rPr>
            </w:pPr>
            <w:r>
              <w:rPr>
                <w:rFonts w:cstheme="minorHAnsi"/>
                <w:sz w:val="18"/>
                <w:szCs w:val="18"/>
                <w:lang w:val="hr-HR"/>
              </w:rPr>
              <w:t>6</w:t>
            </w:r>
          </w:p>
        </w:tc>
        <w:tc>
          <w:tcPr>
            <w:tcW w:w="539" w:type="dxa"/>
            <w:shd w:val="clear" w:color="auto" w:fill="auto"/>
            <w:vAlign w:val="center"/>
          </w:tcPr>
          <w:p w14:paraId="41F4C5D3" w14:textId="77777777" w:rsidR="008A44E5" w:rsidRDefault="005A6C3F">
            <w:pPr>
              <w:spacing w:after="0" w:line="240" w:lineRule="auto"/>
              <w:jc w:val="center"/>
              <w:rPr>
                <w:rFonts w:cstheme="minorHAnsi"/>
                <w:sz w:val="18"/>
                <w:szCs w:val="18"/>
                <w:lang w:val="hr-HR"/>
              </w:rPr>
            </w:pPr>
            <w:r>
              <w:rPr>
                <w:rFonts w:cstheme="minorHAnsi"/>
                <w:sz w:val="18"/>
                <w:szCs w:val="18"/>
                <w:lang w:val="hr-HR"/>
              </w:rPr>
              <w:t>41</w:t>
            </w:r>
          </w:p>
        </w:tc>
        <w:tc>
          <w:tcPr>
            <w:tcW w:w="595" w:type="dxa"/>
            <w:shd w:val="clear" w:color="auto" w:fill="auto"/>
            <w:vAlign w:val="center"/>
          </w:tcPr>
          <w:p w14:paraId="41F4C5D4" w14:textId="77777777" w:rsidR="008A44E5" w:rsidRDefault="005A6C3F">
            <w:pPr>
              <w:spacing w:after="0" w:line="240" w:lineRule="auto"/>
              <w:jc w:val="center"/>
              <w:rPr>
                <w:rFonts w:cstheme="minorHAnsi"/>
                <w:sz w:val="18"/>
                <w:szCs w:val="18"/>
                <w:lang w:val="hr-HR"/>
              </w:rPr>
            </w:pPr>
            <w:r>
              <w:rPr>
                <w:rFonts w:cstheme="minorHAnsi"/>
                <w:sz w:val="18"/>
                <w:szCs w:val="18"/>
                <w:lang w:val="hr-HR"/>
              </w:rPr>
              <w:t>29,4</w:t>
            </w:r>
          </w:p>
        </w:tc>
        <w:tc>
          <w:tcPr>
            <w:tcW w:w="482" w:type="dxa"/>
            <w:shd w:val="clear" w:color="auto" w:fill="auto"/>
            <w:vAlign w:val="center"/>
          </w:tcPr>
          <w:p w14:paraId="41F4C5D5" w14:textId="77777777" w:rsidR="008A44E5" w:rsidRDefault="005A6C3F">
            <w:pPr>
              <w:spacing w:after="0" w:line="240" w:lineRule="auto"/>
              <w:jc w:val="center"/>
              <w:rPr>
                <w:rFonts w:cstheme="minorHAnsi"/>
                <w:sz w:val="18"/>
                <w:szCs w:val="18"/>
                <w:lang w:val="hr-HR"/>
              </w:rPr>
            </w:pPr>
            <w:r>
              <w:rPr>
                <w:rFonts w:cstheme="minorHAnsi"/>
                <w:sz w:val="18"/>
                <w:szCs w:val="18"/>
                <w:lang w:val="hr-HR"/>
              </w:rPr>
              <w:t>17,6</w:t>
            </w:r>
          </w:p>
        </w:tc>
        <w:tc>
          <w:tcPr>
            <w:tcW w:w="489" w:type="dxa"/>
            <w:tcBorders>
              <w:right w:val="single" w:sz="8" w:space="0" w:color="auto"/>
            </w:tcBorders>
            <w:shd w:val="clear" w:color="auto" w:fill="auto"/>
            <w:vAlign w:val="center"/>
          </w:tcPr>
          <w:p w14:paraId="41F4C5D6" w14:textId="77777777" w:rsidR="008A44E5" w:rsidRDefault="005A6C3F">
            <w:pPr>
              <w:spacing w:after="0" w:line="240" w:lineRule="auto"/>
              <w:jc w:val="center"/>
              <w:rPr>
                <w:rFonts w:cstheme="minorHAnsi"/>
                <w:sz w:val="18"/>
                <w:szCs w:val="18"/>
                <w:lang w:val="hr-HR"/>
              </w:rPr>
            </w:pPr>
            <w:r>
              <w:rPr>
                <w:rFonts w:cstheme="minorHAnsi"/>
                <w:sz w:val="18"/>
                <w:szCs w:val="18"/>
                <w:lang w:val="hr-HR"/>
              </w:rPr>
              <w:t>6</w:t>
            </w:r>
          </w:p>
        </w:tc>
      </w:tr>
      <w:tr w:rsidR="008A44E5" w14:paraId="41F4C5E7" w14:textId="77777777">
        <w:trPr>
          <w:trHeight w:val="432"/>
        </w:trPr>
        <w:tc>
          <w:tcPr>
            <w:tcW w:w="713" w:type="dxa"/>
            <w:vMerge/>
            <w:tcBorders>
              <w:left w:val="single" w:sz="8" w:space="0" w:color="auto"/>
            </w:tcBorders>
            <w:shd w:val="clear" w:color="auto" w:fill="5B9BD5" w:themeFill="accent5"/>
            <w:vAlign w:val="center"/>
          </w:tcPr>
          <w:p w14:paraId="41F4C5D8" w14:textId="77777777" w:rsidR="008A44E5" w:rsidRDefault="008A44E5">
            <w:pPr>
              <w:spacing w:after="0" w:line="240" w:lineRule="auto"/>
              <w:jc w:val="both"/>
              <w:rPr>
                <w:rFonts w:cstheme="minorHAnsi"/>
                <w:sz w:val="18"/>
                <w:szCs w:val="18"/>
                <w:lang w:val="hr-HR"/>
              </w:rPr>
            </w:pPr>
          </w:p>
        </w:tc>
        <w:tc>
          <w:tcPr>
            <w:tcW w:w="1687" w:type="dxa"/>
            <w:tcBorders>
              <w:right w:val="single" w:sz="8" w:space="0" w:color="auto"/>
            </w:tcBorders>
            <w:shd w:val="clear" w:color="auto" w:fill="5B9BD5" w:themeFill="accent5"/>
            <w:vAlign w:val="center"/>
          </w:tcPr>
          <w:p w14:paraId="41F4C5D9" w14:textId="77777777" w:rsidR="008A44E5" w:rsidRDefault="005A6C3F">
            <w:pPr>
              <w:spacing w:after="0" w:line="240" w:lineRule="auto"/>
              <w:rPr>
                <w:rFonts w:cstheme="minorHAnsi"/>
                <w:color w:val="FFFFFF" w:themeColor="background1"/>
                <w:sz w:val="18"/>
                <w:szCs w:val="18"/>
                <w:lang w:val="hr-HR"/>
              </w:rPr>
            </w:pPr>
            <w:r>
              <w:rPr>
                <w:rFonts w:cstheme="minorHAnsi"/>
                <w:color w:val="FFFFFF" w:themeColor="background1"/>
                <w:sz w:val="18"/>
                <w:szCs w:val="18"/>
                <w:lang w:val="hr-HR"/>
              </w:rPr>
              <w:t>Odjel stručne podrške i praćenja</w:t>
            </w:r>
          </w:p>
        </w:tc>
        <w:tc>
          <w:tcPr>
            <w:tcW w:w="709" w:type="dxa"/>
            <w:tcBorders>
              <w:left w:val="single" w:sz="8" w:space="0" w:color="auto"/>
              <w:right w:val="single" w:sz="8" w:space="0" w:color="auto"/>
            </w:tcBorders>
            <w:vAlign w:val="center"/>
          </w:tcPr>
          <w:p w14:paraId="41F4C5DA" w14:textId="77777777" w:rsidR="008A44E5" w:rsidRDefault="005A6C3F">
            <w:pPr>
              <w:spacing w:after="0" w:line="240" w:lineRule="auto"/>
              <w:jc w:val="center"/>
              <w:rPr>
                <w:rFonts w:cstheme="minorHAnsi"/>
                <w:b/>
                <w:bCs/>
                <w:sz w:val="18"/>
                <w:szCs w:val="18"/>
                <w:lang w:val="hr-HR"/>
              </w:rPr>
            </w:pPr>
            <w:r>
              <w:rPr>
                <w:rFonts w:cstheme="minorHAnsi"/>
                <w:b/>
                <w:bCs/>
                <w:sz w:val="18"/>
                <w:szCs w:val="18"/>
                <w:lang w:val="hr-HR"/>
              </w:rPr>
              <w:t>7</w:t>
            </w:r>
          </w:p>
        </w:tc>
        <w:tc>
          <w:tcPr>
            <w:tcW w:w="538" w:type="dxa"/>
            <w:tcBorders>
              <w:left w:val="single" w:sz="8" w:space="0" w:color="auto"/>
            </w:tcBorders>
            <w:vAlign w:val="center"/>
          </w:tcPr>
          <w:p w14:paraId="41F4C5DB"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vAlign w:val="center"/>
          </w:tcPr>
          <w:p w14:paraId="41F4C5DC" w14:textId="77777777" w:rsidR="008A44E5" w:rsidRDefault="005A6C3F">
            <w:pPr>
              <w:spacing w:after="0" w:line="240" w:lineRule="auto"/>
              <w:jc w:val="center"/>
              <w:rPr>
                <w:rFonts w:cstheme="minorHAnsi"/>
                <w:sz w:val="18"/>
                <w:szCs w:val="18"/>
                <w:lang w:val="hr-HR"/>
              </w:rPr>
            </w:pPr>
            <w:r>
              <w:rPr>
                <w:rFonts w:cstheme="minorHAnsi"/>
                <w:sz w:val="18"/>
                <w:szCs w:val="18"/>
                <w:lang w:val="hr-HR"/>
              </w:rPr>
              <w:t>85,7</w:t>
            </w:r>
          </w:p>
        </w:tc>
        <w:tc>
          <w:tcPr>
            <w:tcW w:w="538" w:type="dxa"/>
            <w:vAlign w:val="center"/>
          </w:tcPr>
          <w:p w14:paraId="41F4C5DD" w14:textId="77777777" w:rsidR="008A44E5" w:rsidRDefault="005A6C3F">
            <w:pPr>
              <w:spacing w:after="0" w:line="240" w:lineRule="auto"/>
              <w:jc w:val="center"/>
              <w:rPr>
                <w:rFonts w:cstheme="minorHAnsi"/>
                <w:sz w:val="18"/>
                <w:szCs w:val="18"/>
                <w:lang w:val="hr-HR"/>
              </w:rPr>
            </w:pPr>
            <w:r>
              <w:rPr>
                <w:rFonts w:cstheme="minorHAnsi"/>
                <w:sz w:val="18"/>
                <w:szCs w:val="18"/>
                <w:lang w:val="hr-HR"/>
              </w:rPr>
              <w:t>14,3</w:t>
            </w:r>
          </w:p>
        </w:tc>
        <w:tc>
          <w:tcPr>
            <w:tcW w:w="539" w:type="dxa"/>
            <w:vAlign w:val="center"/>
          </w:tcPr>
          <w:p w14:paraId="41F4C5DE"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tcBorders>
              <w:right w:val="single" w:sz="8" w:space="0" w:color="auto"/>
            </w:tcBorders>
            <w:vAlign w:val="center"/>
          </w:tcPr>
          <w:p w14:paraId="41F4C5DF"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67" w:type="dxa"/>
            <w:tcBorders>
              <w:left w:val="single" w:sz="8" w:space="0" w:color="auto"/>
            </w:tcBorders>
            <w:vAlign w:val="center"/>
          </w:tcPr>
          <w:p w14:paraId="41F4C5E0" w14:textId="77777777" w:rsidR="008A44E5" w:rsidRDefault="005A6C3F">
            <w:pPr>
              <w:spacing w:after="0" w:line="240" w:lineRule="auto"/>
              <w:jc w:val="center"/>
              <w:rPr>
                <w:rFonts w:cstheme="minorHAnsi"/>
                <w:sz w:val="18"/>
                <w:szCs w:val="18"/>
                <w:lang w:val="hr-HR"/>
              </w:rPr>
            </w:pPr>
            <w:r>
              <w:rPr>
                <w:rFonts w:cstheme="minorHAnsi"/>
                <w:sz w:val="18"/>
                <w:szCs w:val="18"/>
                <w:lang w:val="hr-HR"/>
              </w:rPr>
              <w:t>8,6</w:t>
            </w:r>
          </w:p>
        </w:tc>
        <w:tc>
          <w:tcPr>
            <w:tcW w:w="567" w:type="dxa"/>
            <w:tcBorders>
              <w:right w:val="single" w:sz="8" w:space="0" w:color="auto"/>
            </w:tcBorders>
            <w:vAlign w:val="center"/>
          </w:tcPr>
          <w:p w14:paraId="41F4C5E1" w14:textId="77777777" w:rsidR="008A44E5" w:rsidRDefault="005A6C3F">
            <w:pPr>
              <w:spacing w:after="0" w:line="240" w:lineRule="auto"/>
              <w:jc w:val="center"/>
              <w:rPr>
                <w:rFonts w:cstheme="minorHAnsi"/>
                <w:sz w:val="18"/>
                <w:szCs w:val="18"/>
                <w:lang w:val="hr-HR"/>
              </w:rPr>
            </w:pPr>
            <w:r>
              <w:rPr>
                <w:rFonts w:cstheme="minorHAnsi"/>
                <w:sz w:val="18"/>
                <w:szCs w:val="18"/>
                <w:lang w:val="hr-HR"/>
              </w:rPr>
              <w:t>91,4</w:t>
            </w:r>
          </w:p>
        </w:tc>
        <w:tc>
          <w:tcPr>
            <w:tcW w:w="567" w:type="dxa"/>
            <w:tcBorders>
              <w:left w:val="single" w:sz="8" w:space="0" w:color="auto"/>
            </w:tcBorders>
            <w:vAlign w:val="center"/>
          </w:tcPr>
          <w:p w14:paraId="41F4C5E2"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shd w:val="clear" w:color="auto" w:fill="auto"/>
            <w:vAlign w:val="center"/>
          </w:tcPr>
          <w:p w14:paraId="41F4C5E3" w14:textId="77777777" w:rsidR="008A44E5" w:rsidRDefault="005A6C3F">
            <w:pPr>
              <w:spacing w:after="0" w:line="240" w:lineRule="auto"/>
              <w:jc w:val="center"/>
              <w:rPr>
                <w:rFonts w:cstheme="minorHAnsi"/>
                <w:sz w:val="18"/>
                <w:szCs w:val="18"/>
                <w:lang w:val="hr-HR"/>
              </w:rPr>
            </w:pPr>
            <w:r>
              <w:rPr>
                <w:rFonts w:cstheme="minorHAnsi"/>
                <w:sz w:val="18"/>
                <w:szCs w:val="18"/>
                <w:lang w:val="hr-HR"/>
              </w:rPr>
              <w:t>42,8</w:t>
            </w:r>
          </w:p>
        </w:tc>
        <w:tc>
          <w:tcPr>
            <w:tcW w:w="595" w:type="dxa"/>
            <w:shd w:val="clear" w:color="auto" w:fill="auto"/>
            <w:vAlign w:val="center"/>
          </w:tcPr>
          <w:p w14:paraId="41F4C5E4" w14:textId="77777777" w:rsidR="008A44E5" w:rsidRDefault="005A6C3F">
            <w:pPr>
              <w:spacing w:after="0" w:line="240" w:lineRule="auto"/>
              <w:jc w:val="center"/>
              <w:rPr>
                <w:rFonts w:cstheme="minorHAnsi"/>
                <w:sz w:val="18"/>
                <w:szCs w:val="18"/>
                <w:lang w:val="hr-HR"/>
              </w:rPr>
            </w:pPr>
            <w:r>
              <w:rPr>
                <w:rFonts w:cstheme="minorHAnsi"/>
                <w:sz w:val="18"/>
                <w:szCs w:val="18"/>
                <w:lang w:val="hr-HR"/>
              </w:rPr>
              <w:t>42,8</w:t>
            </w:r>
          </w:p>
        </w:tc>
        <w:tc>
          <w:tcPr>
            <w:tcW w:w="482" w:type="dxa"/>
            <w:shd w:val="clear" w:color="auto" w:fill="auto"/>
            <w:vAlign w:val="center"/>
          </w:tcPr>
          <w:p w14:paraId="41F4C5E5" w14:textId="77777777" w:rsidR="008A44E5" w:rsidRDefault="005A6C3F">
            <w:pPr>
              <w:spacing w:after="0" w:line="240" w:lineRule="auto"/>
              <w:jc w:val="center"/>
              <w:rPr>
                <w:rFonts w:cstheme="minorHAnsi"/>
                <w:sz w:val="18"/>
                <w:szCs w:val="18"/>
                <w:lang w:val="hr-HR"/>
              </w:rPr>
            </w:pPr>
            <w:r>
              <w:rPr>
                <w:rFonts w:cstheme="minorHAnsi"/>
                <w:sz w:val="18"/>
                <w:szCs w:val="18"/>
                <w:lang w:val="hr-HR"/>
              </w:rPr>
              <w:t>14,4</w:t>
            </w:r>
          </w:p>
        </w:tc>
        <w:tc>
          <w:tcPr>
            <w:tcW w:w="489" w:type="dxa"/>
            <w:tcBorders>
              <w:right w:val="single" w:sz="8" w:space="0" w:color="auto"/>
            </w:tcBorders>
            <w:shd w:val="clear" w:color="auto" w:fill="auto"/>
            <w:vAlign w:val="center"/>
          </w:tcPr>
          <w:p w14:paraId="41F4C5E6"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r>
      <w:tr w:rsidR="008A44E5" w14:paraId="41F4C5F7" w14:textId="77777777">
        <w:trPr>
          <w:trHeight w:val="432"/>
        </w:trPr>
        <w:tc>
          <w:tcPr>
            <w:tcW w:w="713" w:type="dxa"/>
            <w:vMerge/>
            <w:tcBorders>
              <w:left w:val="single" w:sz="8" w:space="0" w:color="auto"/>
            </w:tcBorders>
            <w:shd w:val="clear" w:color="auto" w:fill="5B9BD5" w:themeFill="accent5"/>
            <w:vAlign w:val="center"/>
          </w:tcPr>
          <w:p w14:paraId="41F4C5E8" w14:textId="77777777" w:rsidR="008A44E5" w:rsidRDefault="008A44E5">
            <w:pPr>
              <w:spacing w:after="0" w:line="240" w:lineRule="auto"/>
              <w:jc w:val="both"/>
              <w:rPr>
                <w:rFonts w:cstheme="minorHAnsi"/>
                <w:sz w:val="18"/>
                <w:szCs w:val="18"/>
                <w:lang w:val="hr-HR"/>
              </w:rPr>
            </w:pPr>
          </w:p>
        </w:tc>
        <w:tc>
          <w:tcPr>
            <w:tcW w:w="1687" w:type="dxa"/>
            <w:tcBorders>
              <w:right w:val="single" w:sz="8" w:space="0" w:color="auto"/>
            </w:tcBorders>
            <w:shd w:val="clear" w:color="auto" w:fill="5B9BD5" w:themeFill="accent5"/>
            <w:vAlign w:val="center"/>
          </w:tcPr>
          <w:p w14:paraId="41F4C5E9" w14:textId="77777777" w:rsidR="008A44E5" w:rsidRDefault="005A6C3F">
            <w:pPr>
              <w:spacing w:after="0" w:line="240" w:lineRule="auto"/>
              <w:rPr>
                <w:rFonts w:cstheme="minorHAnsi"/>
                <w:color w:val="FFFFFF" w:themeColor="background1"/>
                <w:sz w:val="18"/>
                <w:szCs w:val="18"/>
                <w:lang w:val="hr-HR"/>
              </w:rPr>
            </w:pPr>
            <w:r>
              <w:rPr>
                <w:rFonts w:cstheme="minorHAnsi"/>
                <w:color w:val="FFFFFF" w:themeColor="background1"/>
                <w:sz w:val="18"/>
                <w:szCs w:val="18"/>
                <w:lang w:val="hr-HR"/>
              </w:rPr>
              <w:t>Odjel za rad s poslodavcima</w:t>
            </w:r>
          </w:p>
        </w:tc>
        <w:tc>
          <w:tcPr>
            <w:tcW w:w="709" w:type="dxa"/>
            <w:tcBorders>
              <w:left w:val="single" w:sz="8" w:space="0" w:color="auto"/>
              <w:right w:val="single" w:sz="8" w:space="0" w:color="auto"/>
            </w:tcBorders>
            <w:vAlign w:val="center"/>
          </w:tcPr>
          <w:p w14:paraId="41F4C5EA" w14:textId="77777777" w:rsidR="008A44E5" w:rsidRDefault="005A6C3F">
            <w:pPr>
              <w:spacing w:after="0" w:line="240" w:lineRule="auto"/>
              <w:jc w:val="center"/>
              <w:rPr>
                <w:rFonts w:cstheme="minorHAnsi"/>
                <w:b/>
                <w:bCs/>
                <w:sz w:val="18"/>
                <w:szCs w:val="18"/>
                <w:lang w:val="hr-HR"/>
              </w:rPr>
            </w:pPr>
            <w:r>
              <w:rPr>
                <w:rFonts w:cstheme="minorHAnsi"/>
                <w:b/>
                <w:bCs/>
                <w:sz w:val="18"/>
                <w:szCs w:val="18"/>
                <w:lang w:val="hr-HR"/>
              </w:rPr>
              <w:t>1</w:t>
            </w:r>
          </w:p>
        </w:tc>
        <w:tc>
          <w:tcPr>
            <w:tcW w:w="538" w:type="dxa"/>
            <w:tcBorders>
              <w:left w:val="single" w:sz="8" w:space="0" w:color="auto"/>
            </w:tcBorders>
            <w:vAlign w:val="center"/>
          </w:tcPr>
          <w:p w14:paraId="41F4C5EB"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vAlign w:val="center"/>
          </w:tcPr>
          <w:p w14:paraId="41F4C5EC" w14:textId="77777777" w:rsidR="008A44E5" w:rsidRDefault="005A6C3F">
            <w:pPr>
              <w:spacing w:after="0" w:line="240" w:lineRule="auto"/>
              <w:jc w:val="center"/>
              <w:rPr>
                <w:rFonts w:cstheme="minorHAnsi"/>
                <w:sz w:val="18"/>
                <w:szCs w:val="18"/>
                <w:lang w:val="hr-HR"/>
              </w:rPr>
            </w:pPr>
            <w:r>
              <w:rPr>
                <w:rFonts w:cstheme="minorHAnsi"/>
                <w:sz w:val="18"/>
                <w:szCs w:val="18"/>
                <w:lang w:val="hr-HR"/>
              </w:rPr>
              <w:t>100</w:t>
            </w:r>
          </w:p>
        </w:tc>
        <w:tc>
          <w:tcPr>
            <w:tcW w:w="538" w:type="dxa"/>
            <w:vAlign w:val="center"/>
          </w:tcPr>
          <w:p w14:paraId="41F4C5ED"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vAlign w:val="center"/>
          </w:tcPr>
          <w:p w14:paraId="41F4C5EE"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tcBorders>
              <w:right w:val="single" w:sz="8" w:space="0" w:color="auto"/>
            </w:tcBorders>
            <w:vAlign w:val="center"/>
          </w:tcPr>
          <w:p w14:paraId="41F4C5EF"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67" w:type="dxa"/>
            <w:tcBorders>
              <w:left w:val="single" w:sz="8" w:space="0" w:color="auto"/>
            </w:tcBorders>
            <w:vAlign w:val="center"/>
          </w:tcPr>
          <w:p w14:paraId="41F4C5F0" w14:textId="77777777" w:rsidR="008A44E5" w:rsidRDefault="005A6C3F">
            <w:pPr>
              <w:spacing w:after="0" w:line="240" w:lineRule="auto"/>
              <w:jc w:val="center"/>
              <w:rPr>
                <w:rFonts w:cstheme="minorHAnsi"/>
                <w:sz w:val="18"/>
                <w:szCs w:val="18"/>
                <w:lang w:val="hr-HR"/>
              </w:rPr>
            </w:pPr>
            <w:r>
              <w:rPr>
                <w:rFonts w:cstheme="minorHAnsi"/>
                <w:sz w:val="18"/>
                <w:szCs w:val="18"/>
                <w:lang w:val="hr-HR"/>
              </w:rPr>
              <w:t>100</w:t>
            </w:r>
          </w:p>
        </w:tc>
        <w:tc>
          <w:tcPr>
            <w:tcW w:w="567" w:type="dxa"/>
            <w:tcBorders>
              <w:right w:val="single" w:sz="8" w:space="0" w:color="auto"/>
            </w:tcBorders>
            <w:vAlign w:val="center"/>
          </w:tcPr>
          <w:p w14:paraId="41F4C5F1"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67" w:type="dxa"/>
            <w:tcBorders>
              <w:left w:val="single" w:sz="8" w:space="0" w:color="auto"/>
            </w:tcBorders>
            <w:vAlign w:val="center"/>
          </w:tcPr>
          <w:p w14:paraId="41F4C5F2"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shd w:val="clear" w:color="auto" w:fill="auto"/>
            <w:vAlign w:val="center"/>
          </w:tcPr>
          <w:p w14:paraId="41F4C5F3"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95" w:type="dxa"/>
            <w:shd w:val="clear" w:color="auto" w:fill="auto"/>
            <w:vAlign w:val="center"/>
          </w:tcPr>
          <w:p w14:paraId="41F4C5F4" w14:textId="77777777" w:rsidR="008A44E5" w:rsidRDefault="005A6C3F">
            <w:pPr>
              <w:spacing w:after="0" w:line="240" w:lineRule="auto"/>
              <w:jc w:val="center"/>
              <w:rPr>
                <w:rFonts w:cstheme="minorHAnsi"/>
                <w:sz w:val="18"/>
                <w:szCs w:val="18"/>
                <w:lang w:val="hr-HR"/>
              </w:rPr>
            </w:pPr>
            <w:r>
              <w:rPr>
                <w:rFonts w:cstheme="minorHAnsi"/>
                <w:sz w:val="18"/>
                <w:szCs w:val="18"/>
                <w:lang w:val="hr-HR"/>
              </w:rPr>
              <w:t>100</w:t>
            </w:r>
          </w:p>
        </w:tc>
        <w:tc>
          <w:tcPr>
            <w:tcW w:w="482" w:type="dxa"/>
            <w:shd w:val="clear" w:color="auto" w:fill="auto"/>
            <w:vAlign w:val="center"/>
          </w:tcPr>
          <w:p w14:paraId="41F4C5F5"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489" w:type="dxa"/>
            <w:tcBorders>
              <w:right w:val="single" w:sz="8" w:space="0" w:color="auto"/>
            </w:tcBorders>
            <w:shd w:val="clear" w:color="auto" w:fill="auto"/>
            <w:vAlign w:val="center"/>
          </w:tcPr>
          <w:p w14:paraId="41F4C5F6"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r>
      <w:tr w:rsidR="008A44E5" w14:paraId="41F4C607" w14:textId="77777777">
        <w:trPr>
          <w:trHeight w:val="432"/>
        </w:trPr>
        <w:tc>
          <w:tcPr>
            <w:tcW w:w="713" w:type="dxa"/>
            <w:vMerge/>
            <w:tcBorders>
              <w:left w:val="single" w:sz="8" w:space="0" w:color="auto"/>
            </w:tcBorders>
            <w:shd w:val="clear" w:color="auto" w:fill="5B9BD5" w:themeFill="accent5"/>
            <w:vAlign w:val="center"/>
          </w:tcPr>
          <w:p w14:paraId="41F4C5F8" w14:textId="77777777" w:rsidR="008A44E5" w:rsidRDefault="008A44E5">
            <w:pPr>
              <w:spacing w:after="0" w:line="240" w:lineRule="auto"/>
              <w:jc w:val="both"/>
              <w:rPr>
                <w:rFonts w:cstheme="minorHAnsi"/>
                <w:sz w:val="18"/>
                <w:szCs w:val="18"/>
                <w:lang w:val="hr-HR"/>
              </w:rPr>
            </w:pPr>
          </w:p>
        </w:tc>
        <w:tc>
          <w:tcPr>
            <w:tcW w:w="1687" w:type="dxa"/>
            <w:tcBorders>
              <w:right w:val="single" w:sz="8" w:space="0" w:color="auto"/>
            </w:tcBorders>
            <w:shd w:val="clear" w:color="auto" w:fill="5B9BD5" w:themeFill="accent5"/>
            <w:vAlign w:val="center"/>
          </w:tcPr>
          <w:p w14:paraId="41F4C5F9" w14:textId="77777777" w:rsidR="008A44E5" w:rsidRDefault="005A6C3F">
            <w:pPr>
              <w:spacing w:after="0" w:line="240" w:lineRule="auto"/>
              <w:rPr>
                <w:rFonts w:cstheme="minorHAnsi"/>
                <w:color w:val="FFFFFF" w:themeColor="background1"/>
                <w:sz w:val="18"/>
                <w:szCs w:val="18"/>
                <w:lang w:val="hr-HR"/>
              </w:rPr>
            </w:pPr>
            <w:r>
              <w:rPr>
                <w:rFonts w:cstheme="minorHAnsi"/>
                <w:color w:val="FFFFFF" w:themeColor="background1"/>
                <w:sz w:val="18"/>
                <w:szCs w:val="18"/>
                <w:lang w:val="hr-HR"/>
              </w:rPr>
              <w:t>Odjel za projekte</w:t>
            </w:r>
          </w:p>
        </w:tc>
        <w:tc>
          <w:tcPr>
            <w:tcW w:w="709" w:type="dxa"/>
            <w:tcBorders>
              <w:left w:val="single" w:sz="8" w:space="0" w:color="auto"/>
              <w:right w:val="single" w:sz="8" w:space="0" w:color="auto"/>
            </w:tcBorders>
            <w:vAlign w:val="center"/>
          </w:tcPr>
          <w:p w14:paraId="41F4C5FA" w14:textId="77777777" w:rsidR="008A44E5" w:rsidRDefault="005A6C3F">
            <w:pPr>
              <w:spacing w:after="0" w:line="240" w:lineRule="auto"/>
              <w:jc w:val="center"/>
              <w:rPr>
                <w:rFonts w:cstheme="minorHAnsi"/>
                <w:b/>
                <w:bCs/>
                <w:sz w:val="18"/>
                <w:szCs w:val="18"/>
                <w:lang w:val="hr-HR"/>
              </w:rPr>
            </w:pPr>
            <w:r>
              <w:rPr>
                <w:rFonts w:cstheme="minorHAnsi"/>
                <w:b/>
                <w:bCs/>
                <w:sz w:val="18"/>
                <w:szCs w:val="18"/>
                <w:lang w:val="hr-HR"/>
              </w:rPr>
              <w:t>0</w:t>
            </w:r>
          </w:p>
        </w:tc>
        <w:tc>
          <w:tcPr>
            <w:tcW w:w="538" w:type="dxa"/>
            <w:tcBorders>
              <w:left w:val="single" w:sz="8" w:space="0" w:color="auto"/>
            </w:tcBorders>
            <w:vAlign w:val="center"/>
          </w:tcPr>
          <w:p w14:paraId="41F4C5FB"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vAlign w:val="center"/>
          </w:tcPr>
          <w:p w14:paraId="41F4C5FC"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8" w:type="dxa"/>
            <w:vAlign w:val="center"/>
          </w:tcPr>
          <w:p w14:paraId="41F4C5FD"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vAlign w:val="center"/>
          </w:tcPr>
          <w:p w14:paraId="41F4C5FE"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tcBorders>
              <w:right w:val="single" w:sz="8" w:space="0" w:color="auto"/>
            </w:tcBorders>
            <w:vAlign w:val="center"/>
          </w:tcPr>
          <w:p w14:paraId="41F4C5FF"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67" w:type="dxa"/>
            <w:tcBorders>
              <w:left w:val="single" w:sz="8" w:space="0" w:color="auto"/>
            </w:tcBorders>
            <w:vAlign w:val="center"/>
          </w:tcPr>
          <w:p w14:paraId="41F4C600"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67" w:type="dxa"/>
            <w:tcBorders>
              <w:right w:val="single" w:sz="8" w:space="0" w:color="auto"/>
            </w:tcBorders>
            <w:vAlign w:val="center"/>
          </w:tcPr>
          <w:p w14:paraId="41F4C601"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67" w:type="dxa"/>
            <w:tcBorders>
              <w:left w:val="single" w:sz="8" w:space="0" w:color="auto"/>
            </w:tcBorders>
            <w:vAlign w:val="center"/>
          </w:tcPr>
          <w:p w14:paraId="41F4C602"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shd w:val="clear" w:color="auto" w:fill="auto"/>
            <w:vAlign w:val="center"/>
          </w:tcPr>
          <w:p w14:paraId="41F4C603"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95" w:type="dxa"/>
            <w:shd w:val="clear" w:color="auto" w:fill="auto"/>
            <w:vAlign w:val="center"/>
          </w:tcPr>
          <w:p w14:paraId="41F4C604"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482" w:type="dxa"/>
            <w:shd w:val="clear" w:color="auto" w:fill="auto"/>
            <w:vAlign w:val="center"/>
          </w:tcPr>
          <w:p w14:paraId="41F4C605"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489" w:type="dxa"/>
            <w:tcBorders>
              <w:right w:val="single" w:sz="8" w:space="0" w:color="auto"/>
            </w:tcBorders>
            <w:shd w:val="clear" w:color="auto" w:fill="auto"/>
            <w:vAlign w:val="center"/>
          </w:tcPr>
          <w:p w14:paraId="41F4C606"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r>
      <w:tr w:rsidR="008A44E5" w14:paraId="41F4C617" w14:textId="77777777">
        <w:trPr>
          <w:trHeight w:val="309"/>
        </w:trPr>
        <w:tc>
          <w:tcPr>
            <w:tcW w:w="713" w:type="dxa"/>
            <w:vMerge/>
            <w:tcBorders>
              <w:left w:val="single" w:sz="8" w:space="0" w:color="auto"/>
            </w:tcBorders>
            <w:shd w:val="clear" w:color="auto" w:fill="5B9BD5" w:themeFill="accent5"/>
            <w:vAlign w:val="center"/>
          </w:tcPr>
          <w:p w14:paraId="41F4C608" w14:textId="77777777" w:rsidR="008A44E5" w:rsidRDefault="008A44E5">
            <w:pPr>
              <w:spacing w:after="0" w:line="240" w:lineRule="auto"/>
              <w:jc w:val="both"/>
              <w:rPr>
                <w:rFonts w:cstheme="minorHAnsi"/>
                <w:sz w:val="18"/>
                <w:szCs w:val="18"/>
                <w:lang w:val="hr-HR"/>
              </w:rPr>
            </w:pPr>
          </w:p>
        </w:tc>
        <w:tc>
          <w:tcPr>
            <w:tcW w:w="1687" w:type="dxa"/>
            <w:tcBorders>
              <w:right w:val="single" w:sz="8" w:space="0" w:color="auto"/>
            </w:tcBorders>
            <w:shd w:val="clear" w:color="auto" w:fill="5B9BD5" w:themeFill="accent5"/>
            <w:vAlign w:val="center"/>
          </w:tcPr>
          <w:p w14:paraId="41F4C609" w14:textId="77777777" w:rsidR="008A44E5" w:rsidRDefault="005A6C3F">
            <w:pPr>
              <w:spacing w:after="0" w:line="240" w:lineRule="auto"/>
              <w:rPr>
                <w:rFonts w:cstheme="minorHAnsi"/>
                <w:color w:val="FFFFFF" w:themeColor="background1"/>
                <w:sz w:val="18"/>
                <w:szCs w:val="18"/>
                <w:lang w:val="hr-HR"/>
              </w:rPr>
            </w:pPr>
            <w:r>
              <w:rPr>
                <w:rFonts w:cstheme="minorHAnsi"/>
                <w:color w:val="FFFFFF" w:themeColor="background1"/>
                <w:sz w:val="18"/>
                <w:szCs w:val="18"/>
                <w:lang w:val="hr-HR"/>
              </w:rPr>
              <w:t>Stručna služba za profesionalnu rehabilitaciju ukupno</w:t>
            </w:r>
          </w:p>
        </w:tc>
        <w:tc>
          <w:tcPr>
            <w:tcW w:w="709" w:type="dxa"/>
            <w:tcBorders>
              <w:left w:val="single" w:sz="8" w:space="0" w:color="auto"/>
              <w:right w:val="single" w:sz="8" w:space="0" w:color="auto"/>
            </w:tcBorders>
            <w:vAlign w:val="center"/>
          </w:tcPr>
          <w:p w14:paraId="41F4C60A" w14:textId="77777777" w:rsidR="008A44E5" w:rsidRDefault="005A6C3F">
            <w:pPr>
              <w:spacing w:after="0" w:line="240" w:lineRule="auto"/>
              <w:jc w:val="center"/>
              <w:rPr>
                <w:rFonts w:cstheme="minorHAnsi"/>
                <w:b/>
                <w:bCs/>
                <w:sz w:val="18"/>
                <w:szCs w:val="18"/>
                <w:lang w:val="hr-HR"/>
              </w:rPr>
            </w:pPr>
            <w:r>
              <w:rPr>
                <w:rFonts w:cstheme="minorHAnsi"/>
                <w:b/>
                <w:bCs/>
                <w:sz w:val="18"/>
                <w:szCs w:val="18"/>
                <w:lang w:val="hr-HR"/>
              </w:rPr>
              <w:t>26</w:t>
            </w:r>
          </w:p>
        </w:tc>
        <w:tc>
          <w:tcPr>
            <w:tcW w:w="538" w:type="dxa"/>
            <w:tcBorders>
              <w:left w:val="single" w:sz="8" w:space="0" w:color="auto"/>
            </w:tcBorders>
            <w:vAlign w:val="center"/>
          </w:tcPr>
          <w:p w14:paraId="41F4C60B"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vAlign w:val="center"/>
          </w:tcPr>
          <w:p w14:paraId="41F4C60C" w14:textId="77777777" w:rsidR="008A44E5" w:rsidRDefault="005A6C3F">
            <w:pPr>
              <w:spacing w:after="0" w:line="240" w:lineRule="auto"/>
              <w:jc w:val="center"/>
              <w:rPr>
                <w:rFonts w:cstheme="minorHAnsi"/>
                <w:sz w:val="18"/>
                <w:szCs w:val="18"/>
                <w:lang w:val="hr-HR"/>
              </w:rPr>
            </w:pPr>
            <w:r>
              <w:rPr>
                <w:rFonts w:cstheme="minorHAnsi"/>
                <w:sz w:val="18"/>
                <w:szCs w:val="18"/>
                <w:lang w:val="hr-HR"/>
              </w:rPr>
              <w:t>96</w:t>
            </w:r>
          </w:p>
        </w:tc>
        <w:tc>
          <w:tcPr>
            <w:tcW w:w="538" w:type="dxa"/>
            <w:vAlign w:val="center"/>
          </w:tcPr>
          <w:p w14:paraId="41F4C60D" w14:textId="77777777" w:rsidR="008A44E5" w:rsidRDefault="005A6C3F">
            <w:pPr>
              <w:spacing w:after="0" w:line="240" w:lineRule="auto"/>
              <w:jc w:val="center"/>
              <w:rPr>
                <w:rFonts w:cstheme="minorHAnsi"/>
                <w:sz w:val="18"/>
                <w:szCs w:val="18"/>
                <w:lang w:val="hr-HR"/>
              </w:rPr>
            </w:pPr>
            <w:r>
              <w:rPr>
                <w:rFonts w:cstheme="minorHAnsi"/>
                <w:sz w:val="18"/>
                <w:szCs w:val="18"/>
                <w:lang w:val="hr-HR"/>
              </w:rPr>
              <w:t>4</w:t>
            </w:r>
          </w:p>
        </w:tc>
        <w:tc>
          <w:tcPr>
            <w:tcW w:w="539" w:type="dxa"/>
            <w:vAlign w:val="center"/>
          </w:tcPr>
          <w:p w14:paraId="41F4C60E"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39" w:type="dxa"/>
            <w:tcBorders>
              <w:right w:val="single" w:sz="8" w:space="0" w:color="auto"/>
            </w:tcBorders>
            <w:vAlign w:val="center"/>
          </w:tcPr>
          <w:p w14:paraId="41F4C60F" w14:textId="77777777" w:rsidR="008A44E5" w:rsidRDefault="005A6C3F">
            <w:pPr>
              <w:spacing w:after="0" w:line="240" w:lineRule="auto"/>
              <w:jc w:val="center"/>
              <w:rPr>
                <w:rFonts w:cstheme="minorHAnsi"/>
                <w:sz w:val="18"/>
                <w:szCs w:val="18"/>
                <w:lang w:val="hr-HR"/>
              </w:rPr>
            </w:pPr>
            <w:r>
              <w:rPr>
                <w:rFonts w:cstheme="minorHAnsi"/>
                <w:sz w:val="18"/>
                <w:szCs w:val="18"/>
                <w:lang w:val="hr-HR"/>
              </w:rPr>
              <w:t>0</w:t>
            </w:r>
          </w:p>
        </w:tc>
        <w:tc>
          <w:tcPr>
            <w:tcW w:w="567" w:type="dxa"/>
            <w:tcBorders>
              <w:left w:val="single" w:sz="8" w:space="0" w:color="auto"/>
            </w:tcBorders>
            <w:vAlign w:val="center"/>
          </w:tcPr>
          <w:p w14:paraId="41F4C610" w14:textId="77777777" w:rsidR="008A44E5" w:rsidRDefault="005A6C3F">
            <w:pPr>
              <w:spacing w:after="0" w:line="240" w:lineRule="auto"/>
              <w:jc w:val="center"/>
              <w:rPr>
                <w:rFonts w:cstheme="minorHAnsi"/>
                <w:sz w:val="18"/>
                <w:szCs w:val="18"/>
                <w:lang w:val="hr-HR"/>
              </w:rPr>
            </w:pPr>
            <w:r>
              <w:rPr>
                <w:rFonts w:cstheme="minorHAnsi"/>
                <w:sz w:val="18"/>
                <w:szCs w:val="18"/>
                <w:lang w:val="hr-HR"/>
              </w:rPr>
              <w:t>11,5</w:t>
            </w:r>
          </w:p>
        </w:tc>
        <w:tc>
          <w:tcPr>
            <w:tcW w:w="567" w:type="dxa"/>
            <w:tcBorders>
              <w:right w:val="single" w:sz="8" w:space="0" w:color="auto"/>
            </w:tcBorders>
            <w:vAlign w:val="center"/>
          </w:tcPr>
          <w:p w14:paraId="41F4C611" w14:textId="77777777" w:rsidR="008A44E5" w:rsidRDefault="005A6C3F">
            <w:pPr>
              <w:spacing w:after="0" w:line="240" w:lineRule="auto"/>
              <w:jc w:val="center"/>
              <w:rPr>
                <w:rFonts w:cstheme="minorHAnsi"/>
                <w:sz w:val="18"/>
                <w:szCs w:val="18"/>
                <w:lang w:val="hr-HR"/>
              </w:rPr>
            </w:pPr>
            <w:r>
              <w:rPr>
                <w:rFonts w:cstheme="minorHAnsi"/>
                <w:sz w:val="18"/>
                <w:szCs w:val="18"/>
                <w:lang w:val="hr-HR"/>
              </w:rPr>
              <w:t>88,5</w:t>
            </w:r>
          </w:p>
        </w:tc>
        <w:tc>
          <w:tcPr>
            <w:tcW w:w="567" w:type="dxa"/>
            <w:tcBorders>
              <w:left w:val="single" w:sz="8" w:space="0" w:color="auto"/>
            </w:tcBorders>
            <w:vAlign w:val="center"/>
          </w:tcPr>
          <w:p w14:paraId="41F4C612" w14:textId="77777777" w:rsidR="008A44E5" w:rsidRDefault="005A6C3F">
            <w:pPr>
              <w:spacing w:after="0" w:line="240" w:lineRule="auto"/>
              <w:jc w:val="center"/>
              <w:rPr>
                <w:rFonts w:cstheme="minorHAnsi"/>
                <w:sz w:val="18"/>
                <w:szCs w:val="18"/>
                <w:lang w:val="hr-HR"/>
              </w:rPr>
            </w:pPr>
            <w:r>
              <w:rPr>
                <w:rFonts w:cstheme="minorHAnsi"/>
                <w:sz w:val="18"/>
                <w:szCs w:val="18"/>
                <w:lang w:val="hr-HR"/>
              </w:rPr>
              <w:t>3,8</w:t>
            </w:r>
          </w:p>
        </w:tc>
        <w:tc>
          <w:tcPr>
            <w:tcW w:w="539" w:type="dxa"/>
            <w:shd w:val="clear" w:color="auto" w:fill="auto"/>
            <w:vAlign w:val="center"/>
          </w:tcPr>
          <w:p w14:paraId="41F4C613" w14:textId="77777777" w:rsidR="008A44E5" w:rsidRDefault="005A6C3F">
            <w:pPr>
              <w:spacing w:after="0" w:line="240" w:lineRule="auto"/>
              <w:jc w:val="center"/>
              <w:rPr>
                <w:rFonts w:cstheme="minorHAnsi"/>
                <w:sz w:val="18"/>
                <w:szCs w:val="18"/>
                <w:lang w:val="hr-HR"/>
              </w:rPr>
            </w:pPr>
            <w:r>
              <w:rPr>
                <w:rFonts w:cstheme="minorHAnsi"/>
                <w:sz w:val="18"/>
                <w:szCs w:val="18"/>
                <w:lang w:val="hr-HR"/>
              </w:rPr>
              <w:t>42,4</w:t>
            </w:r>
          </w:p>
        </w:tc>
        <w:tc>
          <w:tcPr>
            <w:tcW w:w="595" w:type="dxa"/>
            <w:shd w:val="clear" w:color="auto" w:fill="auto"/>
            <w:vAlign w:val="center"/>
          </w:tcPr>
          <w:p w14:paraId="41F4C614" w14:textId="77777777" w:rsidR="008A44E5" w:rsidRDefault="005A6C3F">
            <w:pPr>
              <w:spacing w:after="0" w:line="240" w:lineRule="auto"/>
              <w:jc w:val="center"/>
              <w:rPr>
                <w:rFonts w:cstheme="minorHAnsi"/>
                <w:sz w:val="18"/>
                <w:szCs w:val="18"/>
                <w:lang w:val="hr-HR"/>
              </w:rPr>
            </w:pPr>
            <w:r>
              <w:rPr>
                <w:rFonts w:cstheme="minorHAnsi"/>
                <w:sz w:val="18"/>
                <w:szCs w:val="18"/>
                <w:lang w:val="hr-HR"/>
              </w:rPr>
              <w:t>34,6</w:t>
            </w:r>
          </w:p>
        </w:tc>
        <w:tc>
          <w:tcPr>
            <w:tcW w:w="482" w:type="dxa"/>
            <w:shd w:val="clear" w:color="auto" w:fill="auto"/>
            <w:vAlign w:val="center"/>
          </w:tcPr>
          <w:p w14:paraId="41F4C615" w14:textId="77777777" w:rsidR="008A44E5" w:rsidRDefault="005A6C3F">
            <w:pPr>
              <w:spacing w:after="0" w:line="240" w:lineRule="auto"/>
              <w:jc w:val="center"/>
              <w:rPr>
                <w:rFonts w:cstheme="minorHAnsi"/>
                <w:sz w:val="18"/>
                <w:szCs w:val="18"/>
                <w:lang w:val="hr-HR"/>
              </w:rPr>
            </w:pPr>
            <w:r>
              <w:rPr>
                <w:rFonts w:cstheme="minorHAnsi"/>
                <w:sz w:val="18"/>
                <w:szCs w:val="18"/>
                <w:lang w:val="hr-HR"/>
              </w:rPr>
              <w:t>15,4</w:t>
            </w:r>
          </w:p>
        </w:tc>
        <w:tc>
          <w:tcPr>
            <w:tcW w:w="489" w:type="dxa"/>
            <w:tcBorders>
              <w:right w:val="single" w:sz="8" w:space="0" w:color="auto"/>
            </w:tcBorders>
            <w:shd w:val="clear" w:color="auto" w:fill="auto"/>
            <w:vAlign w:val="center"/>
          </w:tcPr>
          <w:p w14:paraId="41F4C616" w14:textId="77777777" w:rsidR="008A44E5" w:rsidRDefault="005A6C3F">
            <w:pPr>
              <w:spacing w:after="0" w:line="240" w:lineRule="auto"/>
              <w:jc w:val="center"/>
              <w:rPr>
                <w:rFonts w:cstheme="minorHAnsi"/>
                <w:sz w:val="18"/>
                <w:szCs w:val="18"/>
                <w:lang w:val="hr-HR"/>
              </w:rPr>
            </w:pPr>
            <w:r>
              <w:rPr>
                <w:rFonts w:cstheme="minorHAnsi"/>
                <w:sz w:val="18"/>
                <w:szCs w:val="18"/>
                <w:lang w:val="hr-HR"/>
              </w:rPr>
              <w:t>3,8</w:t>
            </w:r>
          </w:p>
        </w:tc>
      </w:tr>
      <w:tr w:rsidR="008A44E5" w14:paraId="41F4C626" w14:textId="77777777">
        <w:trPr>
          <w:trHeight w:val="485"/>
        </w:trPr>
        <w:tc>
          <w:tcPr>
            <w:tcW w:w="2400" w:type="dxa"/>
            <w:gridSpan w:val="2"/>
            <w:tcBorders>
              <w:left w:val="single" w:sz="8" w:space="0" w:color="auto"/>
              <w:bottom w:val="single" w:sz="8" w:space="0" w:color="auto"/>
              <w:right w:val="single" w:sz="8" w:space="0" w:color="auto"/>
            </w:tcBorders>
            <w:shd w:val="clear" w:color="auto" w:fill="0070C0"/>
            <w:vAlign w:val="center"/>
          </w:tcPr>
          <w:p w14:paraId="41F4C618" w14:textId="77777777" w:rsidR="008A44E5" w:rsidRDefault="005A6C3F">
            <w:pPr>
              <w:spacing w:after="0" w:line="240" w:lineRule="auto"/>
              <w:jc w:val="center"/>
              <w:rPr>
                <w:rFonts w:cstheme="minorHAnsi"/>
                <w:b/>
                <w:bCs/>
                <w:color w:val="FFFFFF" w:themeColor="background1"/>
                <w:sz w:val="18"/>
                <w:szCs w:val="18"/>
                <w:lang w:val="hr-HR"/>
              </w:rPr>
            </w:pPr>
            <w:r>
              <w:rPr>
                <w:rFonts w:cstheme="minorHAnsi"/>
                <w:b/>
                <w:bCs/>
                <w:color w:val="FFFFFF" w:themeColor="background1"/>
                <w:sz w:val="18"/>
                <w:szCs w:val="18"/>
                <w:lang w:val="hr-HR"/>
              </w:rPr>
              <w:t>SVEUKUPNO</w:t>
            </w:r>
          </w:p>
        </w:tc>
        <w:tc>
          <w:tcPr>
            <w:tcW w:w="709" w:type="dxa"/>
            <w:tcBorders>
              <w:left w:val="single" w:sz="8" w:space="0" w:color="auto"/>
              <w:bottom w:val="single" w:sz="8" w:space="0" w:color="auto"/>
              <w:right w:val="single" w:sz="8" w:space="0" w:color="auto"/>
            </w:tcBorders>
            <w:shd w:val="clear" w:color="auto" w:fill="0070C0"/>
            <w:vAlign w:val="center"/>
          </w:tcPr>
          <w:p w14:paraId="41F4C619" w14:textId="77777777" w:rsidR="008A44E5" w:rsidRDefault="005A6C3F">
            <w:pPr>
              <w:spacing w:after="0" w:line="240" w:lineRule="auto"/>
              <w:jc w:val="center"/>
              <w:rPr>
                <w:rFonts w:cstheme="minorHAnsi"/>
                <w:b/>
                <w:bCs/>
                <w:color w:val="FFFFFF" w:themeColor="background1"/>
                <w:sz w:val="18"/>
                <w:szCs w:val="18"/>
                <w:lang w:val="hr-HR"/>
              </w:rPr>
            </w:pPr>
            <w:r>
              <w:rPr>
                <w:rFonts w:cstheme="minorHAnsi"/>
                <w:b/>
                <w:bCs/>
                <w:color w:val="FFFFFF" w:themeColor="background1"/>
                <w:sz w:val="18"/>
                <w:szCs w:val="18"/>
                <w:lang w:val="hr-HR"/>
              </w:rPr>
              <w:t>34</w:t>
            </w:r>
          </w:p>
        </w:tc>
        <w:tc>
          <w:tcPr>
            <w:tcW w:w="538" w:type="dxa"/>
            <w:tcBorders>
              <w:left w:val="single" w:sz="8" w:space="0" w:color="auto"/>
              <w:bottom w:val="single" w:sz="8" w:space="0" w:color="auto"/>
            </w:tcBorders>
            <w:shd w:val="clear" w:color="auto" w:fill="0070C0"/>
            <w:vAlign w:val="center"/>
          </w:tcPr>
          <w:p w14:paraId="41F4C61A" w14:textId="77777777" w:rsidR="008A44E5" w:rsidRDefault="005A6C3F">
            <w:pPr>
              <w:spacing w:after="0" w:line="240" w:lineRule="auto"/>
              <w:jc w:val="center"/>
              <w:rPr>
                <w:rFonts w:cstheme="minorHAnsi"/>
                <w:b/>
                <w:bCs/>
                <w:color w:val="FFFFFF" w:themeColor="background1"/>
                <w:sz w:val="18"/>
                <w:szCs w:val="18"/>
                <w:lang w:val="hr-HR"/>
              </w:rPr>
            </w:pPr>
            <w:r>
              <w:rPr>
                <w:rFonts w:cstheme="minorHAnsi"/>
                <w:b/>
                <w:bCs/>
                <w:color w:val="FFFFFF" w:themeColor="background1"/>
                <w:sz w:val="18"/>
                <w:szCs w:val="18"/>
                <w:lang w:val="hr-HR"/>
              </w:rPr>
              <w:t>0</w:t>
            </w:r>
          </w:p>
        </w:tc>
        <w:tc>
          <w:tcPr>
            <w:tcW w:w="539" w:type="dxa"/>
            <w:tcBorders>
              <w:bottom w:val="single" w:sz="8" w:space="0" w:color="auto"/>
            </w:tcBorders>
            <w:shd w:val="clear" w:color="auto" w:fill="0070C0"/>
            <w:vAlign w:val="center"/>
          </w:tcPr>
          <w:p w14:paraId="41F4C61B" w14:textId="77777777" w:rsidR="008A44E5" w:rsidRDefault="005A6C3F">
            <w:pPr>
              <w:spacing w:after="0" w:line="240" w:lineRule="auto"/>
              <w:jc w:val="center"/>
              <w:rPr>
                <w:rFonts w:cstheme="minorHAnsi"/>
                <w:b/>
                <w:bCs/>
                <w:color w:val="FFFFFF" w:themeColor="background1"/>
                <w:sz w:val="18"/>
                <w:szCs w:val="18"/>
                <w:lang w:val="hr-HR"/>
              </w:rPr>
            </w:pPr>
            <w:r>
              <w:rPr>
                <w:rFonts w:cstheme="minorHAnsi"/>
                <w:b/>
                <w:bCs/>
                <w:color w:val="FFFFFF" w:themeColor="background1"/>
                <w:sz w:val="18"/>
                <w:szCs w:val="18"/>
                <w:lang w:val="hr-HR"/>
              </w:rPr>
              <w:t>87,6</w:t>
            </w:r>
          </w:p>
        </w:tc>
        <w:tc>
          <w:tcPr>
            <w:tcW w:w="538" w:type="dxa"/>
            <w:tcBorders>
              <w:bottom w:val="single" w:sz="8" w:space="0" w:color="auto"/>
            </w:tcBorders>
            <w:shd w:val="clear" w:color="auto" w:fill="0070C0"/>
            <w:vAlign w:val="center"/>
          </w:tcPr>
          <w:p w14:paraId="41F4C61C" w14:textId="77777777" w:rsidR="008A44E5" w:rsidRDefault="005A6C3F">
            <w:pPr>
              <w:spacing w:after="0" w:line="240" w:lineRule="auto"/>
              <w:jc w:val="center"/>
              <w:rPr>
                <w:rFonts w:cstheme="minorHAnsi"/>
                <w:b/>
                <w:bCs/>
                <w:color w:val="FFFFFF" w:themeColor="background1"/>
                <w:sz w:val="18"/>
                <w:szCs w:val="18"/>
                <w:lang w:val="hr-HR"/>
              </w:rPr>
            </w:pPr>
            <w:r>
              <w:rPr>
                <w:rFonts w:cstheme="minorHAnsi"/>
                <w:b/>
                <w:bCs/>
                <w:color w:val="FFFFFF" w:themeColor="background1"/>
                <w:sz w:val="18"/>
                <w:szCs w:val="18"/>
                <w:lang w:val="hr-HR"/>
              </w:rPr>
              <w:t>1,34</w:t>
            </w:r>
          </w:p>
        </w:tc>
        <w:tc>
          <w:tcPr>
            <w:tcW w:w="539" w:type="dxa"/>
            <w:tcBorders>
              <w:bottom w:val="single" w:sz="8" w:space="0" w:color="auto"/>
            </w:tcBorders>
            <w:shd w:val="clear" w:color="auto" w:fill="0070C0"/>
            <w:vAlign w:val="center"/>
          </w:tcPr>
          <w:p w14:paraId="41F4C61D" w14:textId="77777777" w:rsidR="008A44E5" w:rsidRDefault="005A6C3F">
            <w:pPr>
              <w:spacing w:after="0" w:line="240" w:lineRule="auto"/>
              <w:jc w:val="center"/>
              <w:rPr>
                <w:rFonts w:cstheme="minorHAnsi"/>
                <w:b/>
                <w:bCs/>
                <w:color w:val="FFFFFF" w:themeColor="background1"/>
                <w:sz w:val="18"/>
                <w:szCs w:val="18"/>
                <w:lang w:val="hr-HR"/>
              </w:rPr>
            </w:pPr>
            <w:r>
              <w:rPr>
                <w:rFonts w:cstheme="minorHAnsi"/>
                <w:b/>
                <w:bCs/>
                <w:color w:val="FFFFFF" w:themeColor="background1"/>
                <w:sz w:val="18"/>
                <w:szCs w:val="18"/>
                <w:lang w:val="hr-HR"/>
              </w:rPr>
              <w:t>11,1</w:t>
            </w:r>
          </w:p>
        </w:tc>
        <w:tc>
          <w:tcPr>
            <w:tcW w:w="539" w:type="dxa"/>
            <w:tcBorders>
              <w:bottom w:val="single" w:sz="8" w:space="0" w:color="auto"/>
              <w:right w:val="single" w:sz="8" w:space="0" w:color="auto"/>
            </w:tcBorders>
            <w:shd w:val="clear" w:color="auto" w:fill="0070C0"/>
            <w:vAlign w:val="center"/>
          </w:tcPr>
          <w:p w14:paraId="41F4C61E" w14:textId="77777777" w:rsidR="008A44E5" w:rsidRDefault="005A6C3F">
            <w:pPr>
              <w:spacing w:after="0" w:line="240" w:lineRule="auto"/>
              <w:jc w:val="center"/>
              <w:rPr>
                <w:rFonts w:cstheme="minorHAnsi"/>
                <w:b/>
                <w:bCs/>
                <w:color w:val="FFFFFF" w:themeColor="background1"/>
                <w:sz w:val="18"/>
                <w:szCs w:val="18"/>
                <w:lang w:val="hr-HR"/>
              </w:rPr>
            </w:pPr>
            <w:r>
              <w:rPr>
                <w:rFonts w:cstheme="minorHAnsi"/>
                <w:b/>
                <w:bCs/>
                <w:color w:val="FFFFFF" w:themeColor="background1"/>
                <w:sz w:val="18"/>
                <w:szCs w:val="18"/>
                <w:lang w:val="hr-HR"/>
              </w:rPr>
              <w:t>0</w:t>
            </w:r>
          </w:p>
        </w:tc>
        <w:tc>
          <w:tcPr>
            <w:tcW w:w="567" w:type="dxa"/>
            <w:tcBorders>
              <w:left w:val="single" w:sz="8" w:space="0" w:color="auto"/>
              <w:bottom w:val="single" w:sz="8" w:space="0" w:color="auto"/>
            </w:tcBorders>
            <w:shd w:val="clear" w:color="auto" w:fill="0070C0"/>
            <w:vAlign w:val="center"/>
          </w:tcPr>
          <w:p w14:paraId="41F4C61F" w14:textId="77777777" w:rsidR="008A44E5" w:rsidRDefault="005A6C3F">
            <w:pPr>
              <w:spacing w:after="0" w:line="240" w:lineRule="auto"/>
              <w:jc w:val="center"/>
              <w:rPr>
                <w:rFonts w:cstheme="minorHAnsi"/>
                <w:b/>
                <w:bCs/>
                <w:color w:val="FFFFFF" w:themeColor="background1"/>
                <w:sz w:val="18"/>
                <w:szCs w:val="18"/>
                <w:lang w:val="hr-HR"/>
              </w:rPr>
            </w:pPr>
            <w:r>
              <w:rPr>
                <w:rFonts w:cstheme="minorHAnsi"/>
                <w:b/>
                <w:bCs/>
                <w:color w:val="FFFFFF" w:themeColor="background1"/>
                <w:sz w:val="18"/>
                <w:szCs w:val="18"/>
                <w:lang w:val="hr-HR"/>
              </w:rPr>
              <w:t>31,6</w:t>
            </w:r>
          </w:p>
        </w:tc>
        <w:tc>
          <w:tcPr>
            <w:tcW w:w="567" w:type="dxa"/>
            <w:tcBorders>
              <w:bottom w:val="single" w:sz="8" w:space="0" w:color="auto"/>
              <w:right w:val="single" w:sz="8" w:space="0" w:color="auto"/>
            </w:tcBorders>
            <w:shd w:val="clear" w:color="auto" w:fill="0070C0"/>
            <w:vAlign w:val="center"/>
          </w:tcPr>
          <w:p w14:paraId="41F4C620" w14:textId="77777777" w:rsidR="008A44E5" w:rsidRDefault="005A6C3F">
            <w:pPr>
              <w:spacing w:after="0" w:line="240" w:lineRule="auto"/>
              <w:jc w:val="center"/>
              <w:rPr>
                <w:rFonts w:cstheme="minorHAnsi"/>
                <w:b/>
                <w:bCs/>
                <w:color w:val="FFFFFF" w:themeColor="background1"/>
                <w:sz w:val="18"/>
                <w:szCs w:val="18"/>
                <w:lang w:val="hr-HR"/>
              </w:rPr>
            </w:pPr>
            <w:r>
              <w:rPr>
                <w:rFonts w:cstheme="minorHAnsi"/>
                <w:b/>
                <w:bCs/>
                <w:color w:val="FFFFFF" w:themeColor="background1"/>
                <w:sz w:val="18"/>
                <w:szCs w:val="18"/>
                <w:lang w:val="hr-HR"/>
              </w:rPr>
              <w:t>68,4</w:t>
            </w:r>
          </w:p>
        </w:tc>
        <w:tc>
          <w:tcPr>
            <w:tcW w:w="567" w:type="dxa"/>
            <w:tcBorders>
              <w:left w:val="single" w:sz="8" w:space="0" w:color="auto"/>
              <w:bottom w:val="single" w:sz="8" w:space="0" w:color="auto"/>
            </w:tcBorders>
            <w:shd w:val="clear" w:color="auto" w:fill="0070C0"/>
            <w:vAlign w:val="center"/>
          </w:tcPr>
          <w:p w14:paraId="41F4C621" w14:textId="77777777" w:rsidR="008A44E5" w:rsidRDefault="005A6C3F">
            <w:pPr>
              <w:spacing w:after="0" w:line="240" w:lineRule="auto"/>
              <w:jc w:val="center"/>
              <w:rPr>
                <w:rFonts w:cstheme="minorHAnsi"/>
                <w:b/>
                <w:bCs/>
                <w:color w:val="FFFFFF" w:themeColor="background1"/>
                <w:sz w:val="18"/>
                <w:szCs w:val="18"/>
                <w:lang w:val="hr-HR"/>
              </w:rPr>
            </w:pPr>
            <w:r>
              <w:rPr>
                <w:rFonts w:cstheme="minorHAnsi"/>
                <w:b/>
                <w:bCs/>
                <w:color w:val="FFFFFF" w:themeColor="background1"/>
                <w:sz w:val="18"/>
                <w:szCs w:val="18"/>
                <w:lang w:val="hr-HR"/>
              </w:rPr>
              <w:t>2,9</w:t>
            </w:r>
          </w:p>
        </w:tc>
        <w:tc>
          <w:tcPr>
            <w:tcW w:w="539" w:type="dxa"/>
            <w:tcBorders>
              <w:bottom w:val="single" w:sz="4" w:space="0" w:color="auto"/>
            </w:tcBorders>
            <w:shd w:val="clear" w:color="auto" w:fill="0070C0"/>
            <w:vAlign w:val="center"/>
          </w:tcPr>
          <w:p w14:paraId="41F4C622" w14:textId="77777777" w:rsidR="008A44E5" w:rsidRDefault="005A6C3F">
            <w:pPr>
              <w:spacing w:after="0" w:line="240" w:lineRule="auto"/>
              <w:jc w:val="center"/>
              <w:rPr>
                <w:rFonts w:cstheme="minorHAnsi"/>
                <w:b/>
                <w:bCs/>
                <w:color w:val="FFFFFF" w:themeColor="background1"/>
                <w:sz w:val="18"/>
                <w:szCs w:val="18"/>
                <w:lang w:val="hr-HR"/>
              </w:rPr>
            </w:pPr>
            <w:r>
              <w:rPr>
                <w:rFonts w:cstheme="minorHAnsi"/>
                <w:b/>
                <w:bCs/>
                <w:color w:val="FFFFFF" w:themeColor="background1"/>
                <w:sz w:val="18"/>
                <w:szCs w:val="18"/>
                <w:lang w:val="hr-HR"/>
              </w:rPr>
              <w:t>50</w:t>
            </w:r>
          </w:p>
        </w:tc>
        <w:tc>
          <w:tcPr>
            <w:tcW w:w="595" w:type="dxa"/>
            <w:tcBorders>
              <w:bottom w:val="single" w:sz="4" w:space="0" w:color="auto"/>
            </w:tcBorders>
            <w:shd w:val="clear" w:color="auto" w:fill="0070C0"/>
            <w:vAlign w:val="center"/>
          </w:tcPr>
          <w:p w14:paraId="41F4C623" w14:textId="77777777" w:rsidR="008A44E5" w:rsidRDefault="005A6C3F">
            <w:pPr>
              <w:spacing w:after="0" w:line="240" w:lineRule="auto"/>
              <w:jc w:val="center"/>
              <w:rPr>
                <w:rFonts w:cstheme="minorHAnsi"/>
                <w:b/>
                <w:bCs/>
                <w:color w:val="FFFFFF" w:themeColor="background1"/>
                <w:sz w:val="18"/>
                <w:szCs w:val="18"/>
                <w:lang w:val="hr-HR"/>
              </w:rPr>
            </w:pPr>
            <w:r>
              <w:rPr>
                <w:rFonts w:cstheme="minorHAnsi"/>
                <w:b/>
                <w:bCs/>
                <w:color w:val="FFFFFF" w:themeColor="background1"/>
                <w:sz w:val="18"/>
                <w:szCs w:val="18"/>
                <w:lang w:val="hr-HR"/>
              </w:rPr>
              <w:t>29,5</w:t>
            </w:r>
          </w:p>
        </w:tc>
        <w:tc>
          <w:tcPr>
            <w:tcW w:w="482" w:type="dxa"/>
            <w:tcBorders>
              <w:bottom w:val="single" w:sz="4" w:space="0" w:color="auto"/>
            </w:tcBorders>
            <w:shd w:val="clear" w:color="auto" w:fill="0070C0"/>
            <w:vAlign w:val="center"/>
          </w:tcPr>
          <w:p w14:paraId="41F4C624" w14:textId="77777777" w:rsidR="008A44E5" w:rsidRDefault="005A6C3F">
            <w:pPr>
              <w:spacing w:after="0" w:line="240" w:lineRule="auto"/>
              <w:jc w:val="center"/>
              <w:rPr>
                <w:rFonts w:cstheme="minorHAnsi"/>
                <w:b/>
                <w:bCs/>
                <w:color w:val="FFFFFF" w:themeColor="background1"/>
                <w:sz w:val="18"/>
                <w:szCs w:val="18"/>
                <w:lang w:val="hr-HR"/>
              </w:rPr>
            </w:pPr>
            <w:r>
              <w:rPr>
                <w:rFonts w:cstheme="minorHAnsi"/>
                <w:b/>
                <w:bCs/>
                <w:color w:val="FFFFFF" w:themeColor="background1"/>
                <w:sz w:val="18"/>
                <w:szCs w:val="18"/>
                <w:lang w:val="hr-HR"/>
              </w:rPr>
              <w:t>14,7</w:t>
            </w:r>
          </w:p>
        </w:tc>
        <w:tc>
          <w:tcPr>
            <w:tcW w:w="489" w:type="dxa"/>
            <w:tcBorders>
              <w:bottom w:val="single" w:sz="4" w:space="0" w:color="auto"/>
              <w:right w:val="single" w:sz="4" w:space="0" w:color="auto"/>
            </w:tcBorders>
            <w:shd w:val="clear" w:color="auto" w:fill="0070C0"/>
            <w:vAlign w:val="center"/>
          </w:tcPr>
          <w:p w14:paraId="41F4C625" w14:textId="77777777" w:rsidR="008A44E5" w:rsidRDefault="005A6C3F">
            <w:pPr>
              <w:spacing w:after="0" w:line="240" w:lineRule="auto"/>
              <w:jc w:val="center"/>
              <w:rPr>
                <w:rFonts w:cstheme="minorHAnsi"/>
                <w:b/>
                <w:bCs/>
                <w:color w:val="FFFFFF" w:themeColor="background1"/>
                <w:sz w:val="18"/>
                <w:szCs w:val="18"/>
                <w:lang w:val="hr-HR"/>
              </w:rPr>
            </w:pPr>
            <w:r>
              <w:rPr>
                <w:rFonts w:cstheme="minorHAnsi"/>
                <w:b/>
                <w:bCs/>
                <w:color w:val="FFFFFF" w:themeColor="background1"/>
                <w:sz w:val="18"/>
                <w:szCs w:val="18"/>
                <w:lang w:val="hr-HR"/>
              </w:rPr>
              <w:t>2,9</w:t>
            </w:r>
          </w:p>
        </w:tc>
      </w:tr>
    </w:tbl>
    <w:p w14:paraId="41F4C62E" w14:textId="77777777" w:rsidR="008A44E5" w:rsidRDefault="005A6C3F">
      <w:pPr>
        <w:pStyle w:val="Naslov1"/>
        <w:rPr>
          <w:b/>
          <w:bCs/>
          <w:lang w:val="hr-HR"/>
        </w:rPr>
      </w:pPr>
      <w:bookmarkStart w:id="9" w:name="_Toc193446587"/>
      <w:r w:rsidRPr="000D2391">
        <w:rPr>
          <w:b/>
          <w:bCs/>
          <w:lang w:val="hr-HR"/>
        </w:rPr>
        <w:lastRenderedPageBreak/>
        <w:t>4. KONTEKST</w:t>
      </w:r>
      <w:bookmarkEnd w:id="9"/>
    </w:p>
    <w:p w14:paraId="41F4C62F" w14:textId="77777777" w:rsidR="008A44E5" w:rsidRDefault="008A44E5">
      <w:pPr>
        <w:rPr>
          <w:lang w:val="hr-HR"/>
        </w:rPr>
      </w:pPr>
    </w:p>
    <w:p w14:paraId="41F4C630" w14:textId="77777777" w:rsidR="008A44E5" w:rsidRDefault="005A6C3F">
      <w:pPr>
        <w:ind w:firstLine="720"/>
        <w:jc w:val="both"/>
        <w:rPr>
          <w:rFonts w:cstheme="minorHAnsi"/>
          <w:sz w:val="24"/>
          <w:lang w:val="hr-HR"/>
        </w:rPr>
      </w:pPr>
      <w:r>
        <w:rPr>
          <w:rFonts w:cstheme="minorHAnsi"/>
          <w:sz w:val="24"/>
          <w:lang w:val="hr-HR"/>
        </w:rPr>
        <w:t xml:space="preserve">CPRZ je u nadležnosti Ministarstva rada, mirovinskog sustava, obitelji i socijalne politike te pod stručnim nadzorom Zavoda za vještačenje, profesionalnu rehabilitaciju i zapošljavanje osoba s invaliditetom (dalje u tekstu ZOSI). </w:t>
      </w:r>
    </w:p>
    <w:p w14:paraId="41F4C631" w14:textId="77777777" w:rsidR="008A44E5" w:rsidRDefault="005A6C3F">
      <w:pPr>
        <w:ind w:firstLine="720"/>
        <w:jc w:val="both"/>
        <w:rPr>
          <w:rFonts w:cstheme="minorHAnsi"/>
          <w:sz w:val="24"/>
          <w:lang w:val="hr-HR"/>
        </w:rPr>
      </w:pPr>
      <w:r>
        <w:rPr>
          <w:rFonts w:cstheme="minorHAnsi"/>
          <w:sz w:val="24"/>
          <w:lang w:val="hr-HR"/>
        </w:rPr>
        <w:t>Korisnici usluga centra su sve osobe s invaliditetom starije od 15 godina, neovisno o vrsti i uzroku invaliditeta. Mogući naručitelji usluga CPRZ-a taksativno su navedeni u odredbi čl. 6. Zakona o profesionalnoj rehabilitaciji i zapošljavanju osoba s invaliditetom (Narodne novine 157/13, 152/14, 39/18 i 32/20), a to su: Hrvatski zavod za mirovinsko osiguranje, Hrvatski zavod za zapošljavanje, Hrvatski zavod za zdravstveno osiguranje, Zavod za vještačenje, profesionalnu rehabilitaciju i zapošljavanje osoba s invaliditetom, ministarstvo nadležno za socijalnu politiku putem centara za socijalnu skrb, osiguravajuće društvo, poslodavac, jedinica lokalne i područne samouprave i privatni naručitelj (osoba s invaliditetom, zakonski zastupnik).</w:t>
      </w:r>
    </w:p>
    <w:p w14:paraId="2FA7D2C8" w14:textId="7E3CD4E3" w:rsidR="00D17207" w:rsidRDefault="005A6C3F" w:rsidP="00D17207">
      <w:pPr>
        <w:ind w:firstLine="720"/>
        <w:jc w:val="both"/>
        <w:rPr>
          <w:rFonts w:cstheme="minorHAnsi"/>
          <w:sz w:val="24"/>
          <w:lang w:val="hr-HR"/>
        </w:rPr>
      </w:pPr>
      <w:r w:rsidRPr="00A93E39">
        <w:rPr>
          <w:rFonts w:cstheme="minorHAnsi"/>
          <w:sz w:val="24"/>
          <w:lang w:val="hr-HR"/>
        </w:rPr>
        <w:t xml:space="preserve">U dosadašnjem radu CPRZ-a (ukupno zaprimljeno </w:t>
      </w:r>
      <w:r w:rsidR="00946FCE" w:rsidRPr="00A93E39">
        <w:rPr>
          <w:rFonts w:cstheme="minorHAnsi"/>
          <w:sz w:val="24"/>
          <w:lang w:val="hr-HR"/>
        </w:rPr>
        <w:t>4459</w:t>
      </w:r>
      <w:r w:rsidRPr="00A93E39">
        <w:rPr>
          <w:rFonts w:cstheme="minorHAnsi"/>
          <w:sz w:val="24"/>
          <w:lang w:val="hr-HR"/>
        </w:rPr>
        <w:t xml:space="preserve"> predmeta), naručitelji usluga bili su Zavod za vještačenje, profesionalnu rehabilitaciju i zapošljavanje osoba s invaliditetom (</w:t>
      </w:r>
      <w:r w:rsidR="00845E2D" w:rsidRPr="00A93E39">
        <w:rPr>
          <w:rFonts w:cstheme="minorHAnsi"/>
          <w:sz w:val="24"/>
          <w:lang w:val="hr-HR"/>
        </w:rPr>
        <w:t>929</w:t>
      </w:r>
      <w:r w:rsidRPr="00A93E39">
        <w:rPr>
          <w:rFonts w:cstheme="minorHAnsi"/>
          <w:sz w:val="24"/>
          <w:lang w:val="hr-HR"/>
        </w:rPr>
        <w:t xml:space="preserve"> predmeta), Hrvatski zavod za zapošljavanje (</w:t>
      </w:r>
      <w:r w:rsidR="00A93E39" w:rsidRPr="00A93E39">
        <w:rPr>
          <w:rFonts w:cstheme="minorHAnsi"/>
          <w:sz w:val="24"/>
          <w:lang w:val="hr-HR"/>
        </w:rPr>
        <w:t xml:space="preserve">556 </w:t>
      </w:r>
      <w:r w:rsidRPr="00A93E39">
        <w:rPr>
          <w:rFonts w:cstheme="minorHAnsi"/>
          <w:sz w:val="24"/>
          <w:lang w:val="hr-HR"/>
        </w:rPr>
        <w:t>predmeta), Hrvatski zavod za mirovinsko osiguranje (</w:t>
      </w:r>
      <w:r w:rsidR="00A93E39" w:rsidRPr="00A93E39">
        <w:rPr>
          <w:rFonts w:cstheme="minorHAnsi"/>
          <w:sz w:val="24"/>
          <w:lang w:val="hr-HR"/>
        </w:rPr>
        <w:t>6</w:t>
      </w:r>
      <w:r w:rsidRPr="00A93E39">
        <w:rPr>
          <w:rFonts w:cstheme="minorHAnsi"/>
          <w:sz w:val="24"/>
          <w:lang w:val="hr-HR"/>
        </w:rPr>
        <w:t xml:space="preserve"> predmeta) te pravne (2</w:t>
      </w:r>
      <w:r w:rsidR="00A93E39" w:rsidRPr="00A93E39">
        <w:rPr>
          <w:rFonts w:cstheme="minorHAnsi"/>
          <w:sz w:val="24"/>
          <w:lang w:val="hr-HR"/>
        </w:rPr>
        <w:t>320</w:t>
      </w:r>
      <w:r w:rsidRPr="00A93E39">
        <w:rPr>
          <w:rFonts w:cstheme="minorHAnsi"/>
          <w:sz w:val="24"/>
          <w:lang w:val="hr-HR"/>
        </w:rPr>
        <w:t xml:space="preserve"> predmeta) i fizičke osobe (</w:t>
      </w:r>
      <w:r w:rsidR="00A93E39" w:rsidRPr="00A93E39">
        <w:rPr>
          <w:rFonts w:cstheme="minorHAnsi"/>
          <w:sz w:val="24"/>
          <w:lang w:val="hr-HR"/>
        </w:rPr>
        <w:t xml:space="preserve">603 </w:t>
      </w:r>
      <w:r w:rsidRPr="00A93E39">
        <w:rPr>
          <w:rFonts w:cstheme="minorHAnsi"/>
          <w:sz w:val="24"/>
          <w:lang w:val="hr-HR"/>
        </w:rPr>
        <w:t>predmet</w:t>
      </w:r>
      <w:r w:rsidR="00A93E39" w:rsidRPr="00A93E39">
        <w:rPr>
          <w:rFonts w:cstheme="minorHAnsi"/>
          <w:sz w:val="24"/>
          <w:lang w:val="hr-HR"/>
        </w:rPr>
        <w:t>a</w:t>
      </w:r>
      <w:r w:rsidRPr="00A93E39">
        <w:rPr>
          <w:rFonts w:cstheme="minorHAnsi"/>
          <w:sz w:val="24"/>
          <w:lang w:val="hr-HR"/>
        </w:rPr>
        <w:t>).</w:t>
      </w:r>
    </w:p>
    <w:p w14:paraId="162CA8F7" w14:textId="2B83971E" w:rsidR="00D17207" w:rsidRPr="009306D4" w:rsidRDefault="00D17207" w:rsidP="00D17207">
      <w:pPr>
        <w:pStyle w:val="Opisslike"/>
        <w:keepNext/>
        <w:jc w:val="both"/>
        <w:rPr>
          <w:b/>
          <w:bCs/>
          <w:color w:val="auto"/>
          <w:lang w:val="hr-HR"/>
        </w:rPr>
      </w:pPr>
      <w:r w:rsidRPr="009306D4">
        <w:rPr>
          <w:b/>
          <w:bCs/>
          <w:color w:val="auto"/>
          <w:lang w:val="hr-HR"/>
        </w:rPr>
        <w:t>Grafikon 1:</w:t>
      </w:r>
      <w:r w:rsidR="007D751F" w:rsidRPr="009306D4">
        <w:rPr>
          <w:b/>
          <w:bCs/>
          <w:color w:val="auto"/>
          <w:lang w:val="hr-HR"/>
        </w:rPr>
        <w:t xml:space="preserve"> Naručitelji usluga CPRZ-a od osnutka</w:t>
      </w:r>
    </w:p>
    <w:p w14:paraId="41F4C633" w14:textId="77777777" w:rsidR="008A44E5" w:rsidRDefault="005A6C3F">
      <w:pPr>
        <w:jc w:val="both"/>
        <w:rPr>
          <w:rFonts w:cstheme="minorHAnsi"/>
          <w:sz w:val="24"/>
          <w:lang w:val="hr-HR"/>
        </w:rPr>
      </w:pPr>
      <w:r>
        <w:rPr>
          <w:rFonts w:cstheme="minorHAnsi"/>
          <w:noProof/>
          <w:sz w:val="24"/>
          <w:lang w:val="hr-HR"/>
        </w:rPr>
        <w:drawing>
          <wp:inline distT="0" distB="0" distL="0" distR="0" wp14:anchorId="41F4CAA3" wp14:editId="4D127145">
            <wp:extent cx="5812404" cy="3200400"/>
            <wp:effectExtent l="0" t="0" r="17145" b="0"/>
            <wp:docPr id="372407699"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F4C634" w14:textId="77777777" w:rsidR="008A44E5" w:rsidRDefault="008A44E5">
      <w:pPr>
        <w:ind w:firstLine="720"/>
        <w:jc w:val="both"/>
        <w:rPr>
          <w:rFonts w:cstheme="minorHAnsi"/>
          <w:sz w:val="24"/>
          <w:lang w:val="hr-HR"/>
        </w:rPr>
      </w:pPr>
    </w:p>
    <w:p w14:paraId="41F4C635" w14:textId="77777777" w:rsidR="008A44E5" w:rsidRDefault="008A44E5">
      <w:pPr>
        <w:jc w:val="both"/>
        <w:rPr>
          <w:rFonts w:cstheme="minorHAnsi"/>
          <w:sz w:val="24"/>
          <w:lang w:val="hr-HR"/>
        </w:rPr>
      </w:pPr>
    </w:p>
    <w:p w14:paraId="6350B311" w14:textId="77777777" w:rsidR="00E3426B" w:rsidRDefault="00E3426B">
      <w:pPr>
        <w:jc w:val="both"/>
        <w:rPr>
          <w:rFonts w:cstheme="minorHAnsi"/>
          <w:sz w:val="24"/>
          <w:lang w:val="hr-HR"/>
        </w:rPr>
      </w:pPr>
    </w:p>
    <w:p w14:paraId="41F4C638" w14:textId="77777777" w:rsidR="008A44E5" w:rsidRDefault="005A6C3F">
      <w:pPr>
        <w:pStyle w:val="Naslov1"/>
        <w:rPr>
          <w:b/>
          <w:bCs/>
          <w:lang w:val="hr-HR"/>
        </w:rPr>
      </w:pPr>
      <w:bookmarkStart w:id="10" w:name="_Toc193446588"/>
      <w:r>
        <w:rPr>
          <w:b/>
          <w:bCs/>
          <w:lang w:val="hr-HR"/>
        </w:rPr>
        <w:lastRenderedPageBreak/>
        <w:t>5. OSTVARENJE PLANIRANIH MJERA I AKTIVNOSTI</w:t>
      </w:r>
      <w:bookmarkEnd w:id="10"/>
    </w:p>
    <w:p w14:paraId="41F4C639" w14:textId="77777777" w:rsidR="008A44E5" w:rsidRDefault="008A44E5">
      <w:pPr>
        <w:jc w:val="both"/>
        <w:rPr>
          <w:rFonts w:cstheme="minorHAnsi"/>
          <w:sz w:val="24"/>
          <w:lang w:val="hr-HR"/>
        </w:rPr>
      </w:pPr>
    </w:p>
    <w:p w14:paraId="41F4C63A" w14:textId="21D4A1D1" w:rsidR="008A44E5" w:rsidRDefault="005A6C3F">
      <w:pPr>
        <w:pStyle w:val="Naslov20"/>
        <w:rPr>
          <w:lang w:val="hr-HR"/>
        </w:rPr>
      </w:pPr>
      <w:bookmarkStart w:id="11" w:name="_Toc193446589"/>
      <w:r>
        <w:rPr>
          <w:lang w:val="hr-HR"/>
        </w:rPr>
        <w:t xml:space="preserve">5.1. Mjera 1.1.  – </w:t>
      </w:r>
      <w:bookmarkStart w:id="12" w:name="_Hlk191466007"/>
      <w:r>
        <w:rPr>
          <w:lang w:val="hr-HR"/>
        </w:rPr>
        <w:t>Razvoj priručnika za provedbu programa Virtualne radion</w:t>
      </w:r>
      <w:r w:rsidR="003E3355">
        <w:rPr>
          <w:lang w:val="hr-HR"/>
        </w:rPr>
        <w:t>ic</w:t>
      </w:r>
      <w:r>
        <w:rPr>
          <w:lang w:val="hr-HR"/>
        </w:rPr>
        <w:t>e i Radnog centra</w:t>
      </w:r>
      <w:bookmarkEnd w:id="11"/>
    </w:p>
    <w:bookmarkEnd w:id="12"/>
    <w:p w14:paraId="41F4C63B" w14:textId="77777777" w:rsidR="008A44E5" w:rsidRDefault="005A6C3F">
      <w:pPr>
        <w:ind w:firstLine="720"/>
        <w:jc w:val="both"/>
        <w:rPr>
          <w:rFonts w:cstheme="minorHAnsi"/>
          <w:sz w:val="24"/>
          <w:lang w:val="hr-HR"/>
        </w:rPr>
      </w:pPr>
      <w:r>
        <w:rPr>
          <w:rFonts w:cstheme="minorHAnsi"/>
          <w:sz w:val="24"/>
          <w:lang w:val="hr-HR"/>
        </w:rPr>
        <w:t xml:space="preserve">U 2024. godini tiskan je Priručnik za provedbu programa Radnog centra u kojem su detaljno opisani i fotografirani radni procesi kroz koje prolaze polaznici programa profesionalne rehabilitacije. Implementacija priručnika važna je za standardizaciju usluge, lakše uvođenje u posao novih stručnih radnika i radi daljnjeg razvoja sustava profesionalne rehabilitacije. Program za provedbu usluge Virtualne radionice je realiziran, no nije izveden u vidu priručnika radi organizacijskih i kadrovskih razloga. Također, radi vrlo malog broja potencijalnih korisnika usluge Virtualne radionice procijenjeno je kako nije opravdano ograničene kadrovske kapacitete usmjeravati u izradu složenog priručnika u 2024. godini. </w:t>
      </w:r>
    </w:p>
    <w:p w14:paraId="41F4C63C" w14:textId="77777777" w:rsidR="008A44E5" w:rsidRDefault="005A6C3F">
      <w:pPr>
        <w:jc w:val="both"/>
        <w:rPr>
          <w:rFonts w:cstheme="minorHAnsi"/>
          <w:b/>
          <w:bCs/>
          <w:i/>
          <w:iCs/>
          <w:sz w:val="18"/>
          <w:szCs w:val="18"/>
          <w:lang w:val="hr-HR"/>
        </w:rPr>
      </w:pPr>
      <w:r>
        <w:rPr>
          <w:rFonts w:cstheme="minorHAnsi"/>
          <w:b/>
          <w:bCs/>
          <w:i/>
          <w:iCs/>
          <w:sz w:val="18"/>
          <w:szCs w:val="18"/>
          <w:lang w:val="hr-HR"/>
        </w:rPr>
        <w:t>Tablica 2: mjera 1.1. - Razvoj priručnika za provedbu programa Virtualne radione i Radnog centra</w:t>
      </w:r>
    </w:p>
    <w:tbl>
      <w:tblPr>
        <w:tblStyle w:val="Reetkatablice"/>
        <w:tblW w:w="0" w:type="auto"/>
        <w:tblLook w:val="04A0" w:firstRow="1" w:lastRow="0" w:firstColumn="1" w:lastColumn="0" w:noHBand="0" w:noVBand="1"/>
      </w:tblPr>
      <w:tblGrid>
        <w:gridCol w:w="2137"/>
        <w:gridCol w:w="2253"/>
        <w:gridCol w:w="1984"/>
        <w:gridCol w:w="1418"/>
        <w:gridCol w:w="1270"/>
      </w:tblGrid>
      <w:tr w:rsidR="008A44E5" w:rsidRPr="003404AB" w14:paraId="41F4C63F" w14:textId="77777777">
        <w:tc>
          <w:tcPr>
            <w:tcW w:w="2137" w:type="dxa"/>
            <w:shd w:val="clear" w:color="auto" w:fill="D9D9D9" w:themeFill="background1" w:themeFillShade="D9"/>
          </w:tcPr>
          <w:p w14:paraId="41F4C63D" w14:textId="77777777" w:rsidR="008A44E5" w:rsidRDefault="005A6C3F">
            <w:pPr>
              <w:spacing w:after="0" w:line="240" w:lineRule="auto"/>
              <w:rPr>
                <w:rFonts w:cstheme="minorHAnsi"/>
                <w:b/>
                <w:bCs/>
                <w:sz w:val="18"/>
                <w:szCs w:val="18"/>
                <w:lang w:val="hr-HR"/>
              </w:rPr>
            </w:pPr>
            <w:r>
              <w:rPr>
                <w:rFonts w:cstheme="minorHAnsi"/>
                <w:b/>
                <w:bCs/>
                <w:sz w:val="18"/>
                <w:szCs w:val="18"/>
                <w:lang w:val="hr-HR"/>
              </w:rPr>
              <w:t>Mjera</w:t>
            </w:r>
          </w:p>
        </w:tc>
        <w:tc>
          <w:tcPr>
            <w:tcW w:w="6925" w:type="dxa"/>
            <w:gridSpan w:val="4"/>
          </w:tcPr>
          <w:p w14:paraId="41F4C63E" w14:textId="77777777" w:rsidR="008A44E5" w:rsidRDefault="005A6C3F">
            <w:pPr>
              <w:spacing w:after="0" w:line="240" w:lineRule="auto"/>
              <w:jc w:val="both"/>
              <w:rPr>
                <w:rFonts w:cstheme="minorHAnsi"/>
                <w:sz w:val="18"/>
                <w:szCs w:val="18"/>
                <w:lang w:val="hr-HR"/>
              </w:rPr>
            </w:pPr>
            <w:r>
              <w:rPr>
                <w:rFonts w:cstheme="minorHAnsi"/>
                <w:sz w:val="18"/>
                <w:szCs w:val="18"/>
                <w:lang w:val="hr-HR"/>
              </w:rPr>
              <w:t>Razvoj priručnika za provedbu programa Virtualne radione i Radnog centra</w:t>
            </w:r>
          </w:p>
        </w:tc>
      </w:tr>
      <w:tr w:rsidR="008A44E5" w:rsidRPr="003404AB" w14:paraId="41F4C642" w14:textId="77777777">
        <w:tc>
          <w:tcPr>
            <w:tcW w:w="2137" w:type="dxa"/>
            <w:shd w:val="clear" w:color="auto" w:fill="D9D9D9" w:themeFill="background1" w:themeFillShade="D9"/>
          </w:tcPr>
          <w:p w14:paraId="41F4C640" w14:textId="77777777" w:rsidR="008A44E5" w:rsidRDefault="005A6C3F">
            <w:pPr>
              <w:spacing w:after="0" w:line="240" w:lineRule="auto"/>
              <w:rPr>
                <w:rFonts w:cstheme="minorHAnsi"/>
                <w:b/>
                <w:bCs/>
                <w:sz w:val="18"/>
                <w:szCs w:val="18"/>
                <w:lang w:val="hr-HR"/>
              </w:rPr>
            </w:pPr>
            <w:r>
              <w:rPr>
                <w:rFonts w:cstheme="minorHAnsi"/>
                <w:b/>
                <w:bCs/>
                <w:sz w:val="18"/>
                <w:szCs w:val="18"/>
                <w:lang w:val="hr-HR"/>
              </w:rPr>
              <w:t>Svrha provedbe mjere</w:t>
            </w:r>
          </w:p>
        </w:tc>
        <w:tc>
          <w:tcPr>
            <w:tcW w:w="6925" w:type="dxa"/>
            <w:gridSpan w:val="4"/>
          </w:tcPr>
          <w:p w14:paraId="41F4C641" w14:textId="77777777" w:rsidR="008A44E5" w:rsidRDefault="005A6C3F">
            <w:pPr>
              <w:spacing w:after="0" w:line="240" w:lineRule="auto"/>
              <w:jc w:val="both"/>
              <w:rPr>
                <w:rFonts w:cstheme="minorHAnsi"/>
                <w:sz w:val="18"/>
                <w:szCs w:val="18"/>
                <w:lang w:val="hr-HR"/>
              </w:rPr>
            </w:pPr>
            <w:r>
              <w:rPr>
                <w:rFonts w:cstheme="minorHAnsi"/>
                <w:sz w:val="18"/>
                <w:szCs w:val="18"/>
                <w:lang w:val="hr-HR"/>
              </w:rPr>
              <w:t>Unaprjeđenje provedbe usluga profesionalne rehabilitacije</w:t>
            </w:r>
          </w:p>
        </w:tc>
      </w:tr>
      <w:tr w:rsidR="008A44E5" w:rsidRPr="003404AB" w14:paraId="41F4C645" w14:textId="77777777">
        <w:tc>
          <w:tcPr>
            <w:tcW w:w="2137" w:type="dxa"/>
            <w:shd w:val="clear" w:color="auto" w:fill="D9D9D9" w:themeFill="background1" w:themeFillShade="D9"/>
          </w:tcPr>
          <w:p w14:paraId="41F4C643" w14:textId="77777777" w:rsidR="008A44E5" w:rsidRDefault="005A6C3F">
            <w:pPr>
              <w:spacing w:after="0" w:line="240" w:lineRule="auto"/>
              <w:rPr>
                <w:rFonts w:cstheme="minorHAnsi"/>
                <w:b/>
                <w:bCs/>
                <w:sz w:val="18"/>
                <w:szCs w:val="18"/>
                <w:lang w:val="hr-HR"/>
              </w:rPr>
            </w:pPr>
            <w:r>
              <w:rPr>
                <w:rFonts w:cstheme="minorHAnsi"/>
                <w:b/>
                <w:bCs/>
                <w:sz w:val="18"/>
                <w:szCs w:val="18"/>
                <w:lang w:val="hr-HR"/>
              </w:rPr>
              <w:t>Odgovornost za provedbu mjere</w:t>
            </w:r>
          </w:p>
        </w:tc>
        <w:tc>
          <w:tcPr>
            <w:tcW w:w="6925" w:type="dxa"/>
            <w:gridSpan w:val="4"/>
          </w:tcPr>
          <w:p w14:paraId="41F4C644" w14:textId="77777777" w:rsidR="008A44E5" w:rsidRDefault="005A6C3F">
            <w:pPr>
              <w:spacing w:after="0" w:line="240" w:lineRule="auto"/>
              <w:jc w:val="both"/>
              <w:rPr>
                <w:rFonts w:cstheme="minorHAnsi"/>
                <w:sz w:val="18"/>
                <w:szCs w:val="18"/>
                <w:lang w:val="hr-HR"/>
              </w:rPr>
            </w:pPr>
            <w:r>
              <w:rPr>
                <w:rFonts w:cstheme="minorHAnsi"/>
                <w:sz w:val="18"/>
                <w:szCs w:val="18"/>
                <w:lang w:val="hr-HR"/>
              </w:rPr>
              <w:t xml:space="preserve">ravnatelj / rukovoditelj Stručne službe za profesionalnu rehabilitaciju / rukovoditelj Odjela stručne podrške i praćenja </w:t>
            </w:r>
          </w:p>
        </w:tc>
      </w:tr>
      <w:tr w:rsidR="008A44E5" w14:paraId="41F4C64B" w14:textId="77777777">
        <w:tc>
          <w:tcPr>
            <w:tcW w:w="2137" w:type="dxa"/>
            <w:shd w:val="clear" w:color="auto" w:fill="D9D9D9" w:themeFill="background1" w:themeFillShade="D9"/>
          </w:tcPr>
          <w:p w14:paraId="41F4C646" w14:textId="77777777" w:rsidR="008A44E5" w:rsidRDefault="005A6C3F">
            <w:pPr>
              <w:spacing w:after="0" w:line="240" w:lineRule="auto"/>
              <w:rPr>
                <w:rFonts w:cstheme="minorHAnsi"/>
                <w:b/>
                <w:bCs/>
                <w:sz w:val="18"/>
                <w:szCs w:val="18"/>
                <w:lang w:val="hr-HR"/>
              </w:rPr>
            </w:pPr>
            <w:r>
              <w:rPr>
                <w:rFonts w:cstheme="minorHAnsi"/>
                <w:b/>
                <w:bCs/>
                <w:sz w:val="18"/>
                <w:szCs w:val="18"/>
                <w:lang w:val="hr-HR"/>
              </w:rPr>
              <w:t>Opis statusa provedbe</w:t>
            </w:r>
          </w:p>
          <w:p w14:paraId="41F4C647" w14:textId="77777777" w:rsidR="008A44E5" w:rsidRDefault="005A6C3F">
            <w:pPr>
              <w:spacing w:after="0" w:line="240" w:lineRule="auto"/>
              <w:rPr>
                <w:rFonts w:cstheme="minorHAnsi"/>
                <w:b/>
                <w:bCs/>
                <w:sz w:val="18"/>
                <w:szCs w:val="18"/>
                <w:lang w:val="hr-HR"/>
              </w:rPr>
            </w:pPr>
            <w:r>
              <w:rPr>
                <w:rFonts w:cstheme="minorHAnsi"/>
                <w:b/>
                <w:bCs/>
                <w:sz w:val="18"/>
                <w:szCs w:val="18"/>
                <w:lang w:val="hr-HR"/>
              </w:rPr>
              <w:t>mjere za izvještajno</w:t>
            </w:r>
          </w:p>
          <w:p w14:paraId="41F4C648" w14:textId="77777777" w:rsidR="008A44E5" w:rsidRDefault="005A6C3F">
            <w:pPr>
              <w:spacing w:after="0" w:line="240" w:lineRule="auto"/>
              <w:rPr>
                <w:rFonts w:cstheme="minorHAnsi"/>
                <w:b/>
                <w:bCs/>
                <w:sz w:val="18"/>
                <w:szCs w:val="18"/>
                <w:lang w:val="hr-HR"/>
              </w:rPr>
            </w:pPr>
            <w:r>
              <w:rPr>
                <w:rFonts w:cstheme="minorHAnsi"/>
                <w:b/>
                <w:bCs/>
                <w:sz w:val="18"/>
                <w:szCs w:val="18"/>
                <w:lang w:val="hr-HR"/>
              </w:rPr>
              <w:t>razdoblje:</w:t>
            </w:r>
          </w:p>
        </w:tc>
        <w:tc>
          <w:tcPr>
            <w:tcW w:w="6925" w:type="dxa"/>
            <w:gridSpan w:val="4"/>
          </w:tcPr>
          <w:p w14:paraId="41F4C649" w14:textId="77777777" w:rsidR="008A44E5" w:rsidRDefault="005A6C3F">
            <w:pPr>
              <w:spacing w:after="0" w:line="240" w:lineRule="auto"/>
              <w:jc w:val="both"/>
              <w:rPr>
                <w:rFonts w:cstheme="minorHAnsi"/>
                <w:sz w:val="18"/>
                <w:szCs w:val="18"/>
                <w:lang w:val="hr-HR"/>
              </w:rPr>
            </w:pPr>
            <w:r>
              <w:rPr>
                <w:rFonts w:cstheme="minorHAnsi"/>
                <w:sz w:val="18"/>
                <w:szCs w:val="18"/>
                <w:lang w:val="hr-HR"/>
              </w:rPr>
              <w:t>djelomično provedeno</w:t>
            </w:r>
          </w:p>
          <w:p w14:paraId="41F4C64A" w14:textId="77777777" w:rsidR="008A44E5" w:rsidRDefault="008A44E5">
            <w:pPr>
              <w:spacing w:after="0" w:line="240" w:lineRule="auto"/>
              <w:jc w:val="both"/>
              <w:rPr>
                <w:rFonts w:cstheme="minorHAnsi"/>
                <w:sz w:val="18"/>
                <w:szCs w:val="18"/>
                <w:lang w:val="hr-HR"/>
              </w:rPr>
            </w:pPr>
          </w:p>
        </w:tc>
      </w:tr>
      <w:tr w:rsidR="008A44E5" w:rsidRPr="003404AB" w14:paraId="41F4C650" w14:textId="77777777">
        <w:tc>
          <w:tcPr>
            <w:tcW w:w="2137" w:type="dxa"/>
            <w:shd w:val="clear" w:color="auto" w:fill="D9D9D9" w:themeFill="background1" w:themeFillShade="D9"/>
          </w:tcPr>
          <w:p w14:paraId="41F4C64C" w14:textId="77777777" w:rsidR="008A44E5" w:rsidRDefault="005A6C3F">
            <w:pPr>
              <w:spacing w:after="0" w:line="240" w:lineRule="auto"/>
              <w:rPr>
                <w:rFonts w:cstheme="minorHAnsi"/>
                <w:b/>
                <w:bCs/>
                <w:sz w:val="18"/>
                <w:szCs w:val="18"/>
                <w:lang w:val="hr-HR"/>
              </w:rPr>
            </w:pPr>
            <w:r>
              <w:rPr>
                <w:rFonts w:cstheme="minorHAnsi"/>
                <w:b/>
                <w:bCs/>
                <w:sz w:val="18"/>
                <w:szCs w:val="18"/>
                <w:lang w:val="hr-HR"/>
              </w:rPr>
              <w:t>Pokazatelji rezultata</w:t>
            </w:r>
          </w:p>
        </w:tc>
        <w:tc>
          <w:tcPr>
            <w:tcW w:w="2253" w:type="dxa"/>
            <w:shd w:val="clear" w:color="auto" w:fill="D9D9D9" w:themeFill="background1" w:themeFillShade="D9"/>
          </w:tcPr>
          <w:p w14:paraId="41F4C64D" w14:textId="77777777" w:rsidR="008A44E5" w:rsidRDefault="005A6C3F">
            <w:pPr>
              <w:spacing w:after="0" w:line="240" w:lineRule="auto"/>
              <w:rPr>
                <w:rFonts w:cstheme="minorHAnsi"/>
                <w:b/>
                <w:bCs/>
                <w:sz w:val="18"/>
                <w:szCs w:val="18"/>
                <w:lang w:val="hr-HR"/>
              </w:rPr>
            </w:pPr>
            <w:r>
              <w:rPr>
                <w:rFonts w:cstheme="minorHAnsi"/>
                <w:b/>
                <w:bCs/>
                <w:sz w:val="18"/>
                <w:szCs w:val="18"/>
                <w:lang w:val="hr-HR"/>
              </w:rPr>
              <w:t>Početna vrijednost</w:t>
            </w:r>
          </w:p>
        </w:tc>
        <w:tc>
          <w:tcPr>
            <w:tcW w:w="1984" w:type="dxa"/>
            <w:shd w:val="clear" w:color="auto" w:fill="D9D9D9" w:themeFill="background1" w:themeFillShade="D9"/>
          </w:tcPr>
          <w:p w14:paraId="41F4C64E" w14:textId="77777777" w:rsidR="008A44E5" w:rsidRDefault="005A6C3F">
            <w:pPr>
              <w:spacing w:after="0" w:line="240" w:lineRule="auto"/>
              <w:rPr>
                <w:rFonts w:cstheme="minorHAnsi"/>
                <w:b/>
                <w:bCs/>
                <w:sz w:val="18"/>
                <w:szCs w:val="18"/>
                <w:lang w:val="hr-HR"/>
              </w:rPr>
            </w:pPr>
            <w:r>
              <w:rPr>
                <w:rFonts w:cstheme="minorHAnsi"/>
                <w:b/>
                <w:bCs/>
                <w:sz w:val="18"/>
                <w:szCs w:val="18"/>
                <w:lang w:val="hr-HR"/>
              </w:rPr>
              <w:t>Ciljana vrijednost za izvještajno razdoblje</w:t>
            </w:r>
          </w:p>
        </w:tc>
        <w:tc>
          <w:tcPr>
            <w:tcW w:w="2688" w:type="dxa"/>
            <w:gridSpan w:val="2"/>
            <w:shd w:val="clear" w:color="auto" w:fill="D9D9D9" w:themeFill="background1" w:themeFillShade="D9"/>
          </w:tcPr>
          <w:p w14:paraId="41F4C64F" w14:textId="77777777" w:rsidR="008A44E5" w:rsidRDefault="005A6C3F">
            <w:pPr>
              <w:spacing w:after="0" w:line="240" w:lineRule="auto"/>
              <w:rPr>
                <w:rFonts w:cstheme="minorHAnsi"/>
                <w:b/>
                <w:bCs/>
                <w:sz w:val="18"/>
                <w:szCs w:val="18"/>
                <w:lang w:val="hr-HR"/>
              </w:rPr>
            </w:pPr>
            <w:r>
              <w:rPr>
                <w:rFonts w:cstheme="minorHAnsi"/>
                <w:b/>
                <w:bCs/>
                <w:sz w:val="18"/>
                <w:szCs w:val="18"/>
                <w:lang w:val="hr-HR"/>
              </w:rPr>
              <w:t>Ostvarena vrijednost na kraju izvještajnog razdoblja</w:t>
            </w:r>
          </w:p>
        </w:tc>
      </w:tr>
      <w:tr w:rsidR="008A44E5" w14:paraId="41F4C655" w14:textId="77777777">
        <w:tc>
          <w:tcPr>
            <w:tcW w:w="2137" w:type="dxa"/>
            <w:shd w:val="clear" w:color="auto" w:fill="D9D9D9" w:themeFill="background1" w:themeFillShade="D9"/>
          </w:tcPr>
          <w:p w14:paraId="41F4C651" w14:textId="77777777" w:rsidR="008A44E5" w:rsidRDefault="005A6C3F">
            <w:pPr>
              <w:spacing w:after="0" w:line="240" w:lineRule="auto"/>
              <w:rPr>
                <w:rFonts w:cstheme="minorHAnsi"/>
                <w:b/>
                <w:bCs/>
                <w:sz w:val="18"/>
                <w:szCs w:val="18"/>
                <w:lang w:val="hr-HR"/>
              </w:rPr>
            </w:pPr>
            <w:r>
              <w:rPr>
                <w:rFonts w:cstheme="minorHAnsi"/>
                <w:sz w:val="18"/>
                <w:szCs w:val="18"/>
                <w:lang w:val="hr-HR"/>
              </w:rPr>
              <w:t xml:space="preserve">1. Izrađen prošireni priručnik provedbe programa Virtualne radionice </w:t>
            </w:r>
          </w:p>
        </w:tc>
        <w:tc>
          <w:tcPr>
            <w:tcW w:w="2253" w:type="dxa"/>
          </w:tcPr>
          <w:p w14:paraId="41F4C652" w14:textId="77777777" w:rsidR="008A44E5" w:rsidRDefault="005A6C3F">
            <w:pPr>
              <w:spacing w:after="0" w:line="240" w:lineRule="auto"/>
              <w:jc w:val="both"/>
              <w:rPr>
                <w:rFonts w:cstheme="minorHAnsi"/>
                <w:sz w:val="18"/>
                <w:szCs w:val="18"/>
                <w:lang w:val="hr-HR"/>
              </w:rPr>
            </w:pPr>
            <w:r>
              <w:rPr>
                <w:rFonts w:cstheme="minorHAnsi"/>
                <w:sz w:val="18"/>
                <w:szCs w:val="18"/>
                <w:lang w:val="hr-HR"/>
              </w:rPr>
              <w:t>0</w:t>
            </w:r>
          </w:p>
        </w:tc>
        <w:tc>
          <w:tcPr>
            <w:tcW w:w="1984" w:type="dxa"/>
          </w:tcPr>
          <w:p w14:paraId="41F4C653" w14:textId="77777777" w:rsidR="008A44E5" w:rsidRDefault="005A6C3F">
            <w:pPr>
              <w:spacing w:after="0" w:line="240" w:lineRule="auto"/>
              <w:jc w:val="both"/>
              <w:rPr>
                <w:rFonts w:cstheme="minorHAnsi"/>
                <w:sz w:val="18"/>
                <w:szCs w:val="18"/>
                <w:lang w:val="hr-HR"/>
              </w:rPr>
            </w:pPr>
            <w:r>
              <w:rPr>
                <w:rFonts w:cstheme="minorHAnsi"/>
                <w:sz w:val="18"/>
                <w:szCs w:val="18"/>
                <w:lang w:val="hr-HR"/>
              </w:rPr>
              <w:t>1</w:t>
            </w:r>
          </w:p>
        </w:tc>
        <w:tc>
          <w:tcPr>
            <w:tcW w:w="2688" w:type="dxa"/>
            <w:gridSpan w:val="2"/>
          </w:tcPr>
          <w:p w14:paraId="41F4C654" w14:textId="77777777" w:rsidR="008A44E5" w:rsidRDefault="005A6C3F">
            <w:pPr>
              <w:spacing w:after="0" w:line="240" w:lineRule="auto"/>
              <w:jc w:val="both"/>
              <w:rPr>
                <w:rFonts w:cstheme="minorHAnsi"/>
                <w:sz w:val="18"/>
                <w:szCs w:val="18"/>
                <w:lang w:val="hr-HR"/>
              </w:rPr>
            </w:pPr>
            <w:r>
              <w:rPr>
                <w:rFonts w:cstheme="minorHAnsi"/>
                <w:sz w:val="18"/>
                <w:szCs w:val="18"/>
                <w:lang w:val="hr-HR"/>
              </w:rPr>
              <w:t>0</w:t>
            </w:r>
          </w:p>
        </w:tc>
      </w:tr>
      <w:tr w:rsidR="008A44E5" w14:paraId="41F4C65A" w14:textId="77777777">
        <w:tc>
          <w:tcPr>
            <w:tcW w:w="2137" w:type="dxa"/>
            <w:shd w:val="clear" w:color="auto" w:fill="D9D9D9" w:themeFill="background1" w:themeFillShade="D9"/>
          </w:tcPr>
          <w:p w14:paraId="41F4C656" w14:textId="77777777" w:rsidR="008A44E5" w:rsidRDefault="005A6C3F">
            <w:pPr>
              <w:spacing w:after="0" w:line="240" w:lineRule="auto"/>
              <w:rPr>
                <w:rFonts w:cstheme="minorHAnsi"/>
                <w:b/>
                <w:bCs/>
                <w:sz w:val="18"/>
                <w:szCs w:val="18"/>
                <w:lang w:val="hr-HR"/>
              </w:rPr>
            </w:pPr>
            <w:r>
              <w:rPr>
                <w:rFonts w:cstheme="minorHAnsi"/>
                <w:sz w:val="18"/>
                <w:szCs w:val="18"/>
                <w:lang w:val="hr-HR"/>
              </w:rPr>
              <w:t xml:space="preserve">2. Izrađen prošireni priručnik provedbe programa Radnog centra </w:t>
            </w:r>
          </w:p>
        </w:tc>
        <w:tc>
          <w:tcPr>
            <w:tcW w:w="2253" w:type="dxa"/>
          </w:tcPr>
          <w:p w14:paraId="41F4C657" w14:textId="77777777" w:rsidR="008A44E5" w:rsidRDefault="005A6C3F">
            <w:pPr>
              <w:spacing w:after="0" w:line="240" w:lineRule="auto"/>
              <w:jc w:val="both"/>
              <w:rPr>
                <w:rFonts w:cstheme="minorHAnsi"/>
                <w:sz w:val="18"/>
                <w:szCs w:val="18"/>
                <w:lang w:val="hr-HR"/>
              </w:rPr>
            </w:pPr>
            <w:r>
              <w:rPr>
                <w:rFonts w:cstheme="minorHAnsi"/>
                <w:sz w:val="18"/>
                <w:szCs w:val="18"/>
                <w:lang w:val="hr-HR"/>
              </w:rPr>
              <w:t>0</w:t>
            </w:r>
          </w:p>
        </w:tc>
        <w:tc>
          <w:tcPr>
            <w:tcW w:w="1984" w:type="dxa"/>
          </w:tcPr>
          <w:p w14:paraId="41F4C658" w14:textId="77777777" w:rsidR="008A44E5" w:rsidRDefault="005A6C3F">
            <w:pPr>
              <w:spacing w:after="0" w:line="240" w:lineRule="auto"/>
              <w:jc w:val="both"/>
              <w:rPr>
                <w:rFonts w:cstheme="minorHAnsi"/>
                <w:sz w:val="18"/>
                <w:szCs w:val="18"/>
                <w:lang w:val="hr-HR"/>
              </w:rPr>
            </w:pPr>
            <w:r>
              <w:rPr>
                <w:rFonts w:cstheme="minorHAnsi"/>
                <w:sz w:val="18"/>
                <w:szCs w:val="18"/>
                <w:lang w:val="hr-HR"/>
              </w:rPr>
              <w:t>1</w:t>
            </w:r>
          </w:p>
        </w:tc>
        <w:tc>
          <w:tcPr>
            <w:tcW w:w="2688" w:type="dxa"/>
            <w:gridSpan w:val="2"/>
          </w:tcPr>
          <w:p w14:paraId="41F4C659" w14:textId="77777777" w:rsidR="008A44E5" w:rsidRDefault="005A6C3F">
            <w:pPr>
              <w:spacing w:after="0" w:line="240" w:lineRule="auto"/>
              <w:jc w:val="both"/>
              <w:rPr>
                <w:rFonts w:cstheme="minorHAnsi"/>
                <w:sz w:val="18"/>
                <w:szCs w:val="18"/>
                <w:lang w:val="hr-HR"/>
              </w:rPr>
            </w:pPr>
            <w:r>
              <w:rPr>
                <w:rFonts w:cstheme="minorHAnsi"/>
                <w:sz w:val="18"/>
                <w:szCs w:val="18"/>
                <w:lang w:val="hr-HR"/>
              </w:rPr>
              <w:t>1</w:t>
            </w:r>
          </w:p>
        </w:tc>
      </w:tr>
      <w:tr w:rsidR="008A44E5" w14:paraId="41F4C660" w14:textId="77777777">
        <w:tc>
          <w:tcPr>
            <w:tcW w:w="2137" w:type="dxa"/>
            <w:shd w:val="clear" w:color="auto" w:fill="D9D9D9" w:themeFill="background1" w:themeFillShade="D9"/>
          </w:tcPr>
          <w:p w14:paraId="41F4C65B" w14:textId="77777777" w:rsidR="008A44E5" w:rsidRDefault="005A6C3F">
            <w:pPr>
              <w:spacing w:after="0" w:line="240" w:lineRule="auto"/>
              <w:rPr>
                <w:rFonts w:cstheme="minorHAnsi"/>
                <w:b/>
                <w:bCs/>
                <w:sz w:val="18"/>
                <w:szCs w:val="18"/>
                <w:lang w:val="hr-HR"/>
              </w:rPr>
            </w:pPr>
            <w:r>
              <w:rPr>
                <w:rFonts w:cstheme="minorHAnsi"/>
                <w:b/>
                <w:bCs/>
                <w:sz w:val="18"/>
                <w:szCs w:val="18"/>
                <w:lang w:val="hr-HR"/>
              </w:rPr>
              <w:t>Aktivnosti</w:t>
            </w:r>
          </w:p>
        </w:tc>
        <w:tc>
          <w:tcPr>
            <w:tcW w:w="2253" w:type="dxa"/>
            <w:shd w:val="clear" w:color="auto" w:fill="D9D9D9" w:themeFill="background1" w:themeFillShade="D9"/>
          </w:tcPr>
          <w:p w14:paraId="41F4C65C" w14:textId="77777777" w:rsidR="008A44E5" w:rsidRDefault="005A6C3F">
            <w:pPr>
              <w:spacing w:after="0" w:line="240" w:lineRule="auto"/>
              <w:jc w:val="both"/>
              <w:rPr>
                <w:rFonts w:cstheme="minorHAnsi"/>
                <w:b/>
                <w:bCs/>
                <w:sz w:val="18"/>
                <w:szCs w:val="18"/>
                <w:lang w:val="hr-HR"/>
              </w:rPr>
            </w:pPr>
            <w:r>
              <w:rPr>
                <w:rFonts w:cstheme="minorHAnsi"/>
                <w:b/>
                <w:bCs/>
                <w:sz w:val="18"/>
                <w:szCs w:val="18"/>
                <w:lang w:val="hr-HR"/>
              </w:rPr>
              <w:t>Nadležnost za provedbu</w:t>
            </w:r>
          </w:p>
        </w:tc>
        <w:tc>
          <w:tcPr>
            <w:tcW w:w="1984" w:type="dxa"/>
            <w:shd w:val="clear" w:color="auto" w:fill="D9D9D9" w:themeFill="background1" w:themeFillShade="D9"/>
          </w:tcPr>
          <w:p w14:paraId="41F4C65D" w14:textId="77777777" w:rsidR="008A44E5" w:rsidRDefault="005A6C3F">
            <w:pPr>
              <w:spacing w:after="0" w:line="240" w:lineRule="auto"/>
              <w:jc w:val="both"/>
              <w:rPr>
                <w:rFonts w:cstheme="minorHAnsi"/>
                <w:b/>
                <w:bCs/>
                <w:sz w:val="18"/>
                <w:szCs w:val="18"/>
                <w:lang w:val="hr-HR"/>
              </w:rPr>
            </w:pPr>
            <w:r>
              <w:rPr>
                <w:rFonts w:cstheme="minorHAnsi"/>
                <w:b/>
                <w:bCs/>
                <w:sz w:val="18"/>
                <w:szCs w:val="18"/>
                <w:lang w:val="hr-HR"/>
              </w:rPr>
              <w:t xml:space="preserve">Rok provedbe </w:t>
            </w:r>
          </w:p>
        </w:tc>
        <w:tc>
          <w:tcPr>
            <w:tcW w:w="1418" w:type="dxa"/>
            <w:shd w:val="clear" w:color="auto" w:fill="D9D9D9" w:themeFill="background1" w:themeFillShade="D9"/>
          </w:tcPr>
          <w:p w14:paraId="41F4C65E" w14:textId="77777777" w:rsidR="008A44E5" w:rsidRDefault="005A6C3F">
            <w:pPr>
              <w:spacing w:after="0" w:line="240" w:lineRule="auto"/>
              <w:jc w:val="both"/>
              <w:rPr>
                <w:rFonts w:cstheme="minorHAnsi"/>
                <w:b/>
                <w:bCs/>
                <w:sz w:val="18"/>
                <w:szCs w:val="18"/>
                <w:lang w:val="hr-HR"/>
              </w:rPr>
            </w:pPr>
            <w:r>
              <w:rPr>
                <w:rFonts w:cstheme="minorHAnsi"/>
                <w:b/>
                <w:bCs/>
                <w:sz w:val="18"/>
                <w:szCs w:val="18"/>
                <w:lang w:val="hr-HR"/>
              </w:rPr>
              <w:t>Ostvarenje aktivnosti (u %)</w:t>
            </w:r>
          </w:p>
        </w:tc>
        <w:tc>
          <w:tcPr>
            <w:tcW w:w="1270" w:type="dxa"/>
            <w:shd w:val="clear" w:color="auto" w:fill="D9D9D9" w:themeFill="background1" w:themeFillShade="D9"/>
          </w:tcPr>
          <w:p w14:paraId="41F4C65F" w14:textId="77777777" w:rsidR="008A44E5" w:rsidRDefault="005A6C3F">
            <w:pPr>
              <w:spacing w:after="0" w:line="240" w:lineRule="auto"/>
              <w:jc w:val="both"/>
              <w:rPr>
                <w:rFonts w:cstheme="minorHAnsi"/>
                <w:b/>
                <w:bCs/>
                <w:sz w:val="18"/>
                <w:szCs w:val="18"/>
                <w:lang w:val="hr-HR"/>
              </w:rPr>
            </w:pPr>
            <w:r>
              <w:rPr>
                <w:rFonts w:cstheme="minorHAnsi"/>
                <w:b/>
                <w:bCs/>
                <w:sz w:val="18"/>
                <w:szCs w:val="18"/>
                <w:lang w:val="hr-HR"/>
              </w:rPr>
              <w:t>Napomene</w:t>
            </w:r>
          </w:p>
        </w:tc>
      </w:tr>
      <w:tr w:rsidR="008A44E5" w14:paraId="41F4C666" w14:textId="77777777">
        <w:tc>
          <w:tcPr>
            <w:tcW w:w="2137" w:type="dxa"/>
            <w:shd w:val="clear" w:color="auto" w:fill="auto"/>
          </w:tcPr>
          <w:p w14:paraId="41F4C661" w14:textId="77777777" w:rsidR="008A44E5" w:rsidRDefault="005A6C3F">
            <w:pPr>
              <w:spacing w:after="0" w:line="240" w:lineRule="auto"/>
              <w:rPr>
                <w:rFonts w:cstheme="minorHAnsi"/>
                <w:b/>
                <w:bCs/>
                <w:sz w:val="18"/>
                <w:szCs w:val="18"/>
                <w:lang w:val="hr-HR"/>
              </w:rPr>
            </w:pPr>
            <w:r>
              <w:rPr>
                <w:rFonts w:cstheme="minorHAnsi"/>
                <w:sz w:val="18"/>
                <w:szCs w:val="18"/>
                <w:lang w:val="hr-HR"/>
              </w:rPr>
              <w:t xml:space="preserve">1. Formiranje radne skupine za izradu priručnika </w:t>
            </w:r>
          </w:p>
        </w:tc>
        <w:tc>
          <w:tcPr>
            <w:tcW w:w="2253" w:type="dxa"/>
          </w:tcPr>
          <w:p w14:paraId="41F4C662" w14:textId="77777777" w:rsidR="008A44E5" w:rsidRDefault="005A6C3F">
            <w:pPr>
              <w:spacing w:after="0" w:line="240" w:lineRule="auto"/>
              <w:rPr>
                <w:rFonts w:cstheme="minorHAnsi"/>
                <w:sz w:val="18"/>
                <w:szCs w:val="18"/>
                <w:lang w:val="hr-HR"/>
              </w:rPr>
            </w:pPr>
            <w:r>
              <w:rPr>
                <w:rFonts w:cstheme="minorHAnsi"/>
                <w:sz w:val="18"/>
                <w:szCs w:val="18"/>
                <w:lang w:val="hr-HR"/>
              </w:rPr>
              <w:t xml:space="preserve">Ravnatelj </w:t>
            </w:r>
          </w:p>
        </w:tc>
        <w:tc>
          <w:tcPr>
            <w:tcW w:w="1984" w:type="dxa"/>
          </w:tcPr>
          <w:p w14:paraId="41F4C663" w14:textId="77777777" w:rsidR="008A44E5" w:rsidRDefault="005A6C3F">
            <w:pPr>
              <w:spacing w:after="0" w:line="240" w:lineRule="auto"/>
              <w:jc w:val="both"/>
              <w:rPr>
                <w:rFonts w:cstheme="minorHAnsi"/>
                <w:sz w:val="18"/>
                <w:szCs w:val="18"/>
                <w:lang w:val="hr-HR"/>
              </w:rPr>
            </w:pPr>
            <w:r>
              <w:rPr>
                <w:rFonts w:cstheme="minorHAnsi"/>
                <w:sz w:val="18"/>
                <w:szCs w:val="18"/>
                <w:lang w:val="hr-HR"/>
              </w:rPr>
              <w:t>15.1.2024.</w:t>
            </w:r>
          </w:p>
        </w:tc>
        <w:tc>
          <w:tcPr>
            <w:tcW w:w="1418" w:type="dxa"/>
          </w:tcPr>
          <w:p w14:paraId="41F4C664" w14:textId="77777777" w:rsidR="008A44E5" w:rsidRDefault="005A6C3F">
            <w:pPr>
              <w:spacing w:after="0" w:line="240" w:lineRule="auto"/>
              <w:jc w:val="both"/>
              <w:rPr>
                <w:rFonts w:cstheme="minorHAnsi"/>
                <w:sz w:val="18"/>
                <w:szCs w:val="18"/>
                <w:lang w:val="hr-HR"/>
              </w:rPr>
            </w:pPr>
            <w:r>
              <w:rPr>
                <w:rFonts w:cstheme="minorHAnsi"/>
                <w:sz w:val="18"/>
                <w:szCs w:val="18"/>
                <w:lang w:val="hr-HR"/>
              </w:rPr>
              <w:t>100%</w:t>
            </w:r>
          </w:p>
        </w:tc>
        <w:tc>
          <w:tcPr>
            <w:tcW w:w="1270" w:type="dxa"/>
          </w:tcPr>
          <w:p w14:paraId="41F4C665" w14:textId="77777777" w:rsidR="008A44E5" w:rsidRDefault="008A44E5">
            <w:pPr>
              <w:spacing w:after="0" w:line="240" w:lineRule="auto"/>
              <w:jc w:val="both"/>
              <w:rPr>
                <w:rFonts w:cstheme="minorHAnsi"/>
                <w:sz w:val="18"/>
                <w:szCs w:val="18"/>
                <w:lang w:val="hr-HR"/>
              </w:rPr>
            </w:pPr>
          </w:p>
        </w:tc>
      </w:tr>
      <w:tr w:rsidR="008A44E5" w14:paraId="41F4C66C" w14:textId="77777777">
        <w:tc>
          <w:tcPr>
            <w:tcW w:w="2137" w:type="dxa"/>
            <w:shd w:val="clear" w:color="auto" w:fill="auto"/>
          </w:tcPr>
          <w:p w14:paraId="41F4C667" w14:textId="77777777" w:rsidR="008A44E5" w:rsidRDefault="005A6C3F">
            <w:pPr>
              <w:spacing w:after="0" w:line="240" w:lineRule="auto"/>
              <w:rPr>
                <w:rFonts w:cstheme="minorHAnsi"/>
                <w:sz w:val="18"/>
                <w:szCs w:val="18"/>
                <w:lang w:val="hr-HR"/>
              </w:rPr>
            </w:pPr>
            <w:r>
              <w:rPr>
                <w:rFonts w:cstheme="minorHAnsi"/>
                <w:sz w:val="18"/>
                <w:szCs w:val="18"/>
                <w:lang w:val="hr-HR"/>
              </w:rPr>
              <w:t xml:space="preserve">2. Tiskanje priručnika </w:t>
            </w:r>
          </w:p>
        </w:tc>
        <w:tc>
          <w:tcPr>
            <w:tcW w:w="2253" w:type="dxa"/>
          </w:tcPr>
          <w:p w14:paraId="41F4C668" w14:textId="77777777" w:rsidR="008A44E5" w:rsidRDefault="005A6C3F">
            <w:pPr>
              <w:spacing w:after="0" w:line="240" w:lineRule="auto"/>
              <w:rPr>
                <w:rFonts w:cstheme="minorHAnsi"/>
                <w:sz w:val="18"/>
                <w:szCs w:val="18"/>
                <w:lang w:val="hr-HR"/>
              </w:rPr>
            </w:pPr>
            <w:r>
              <w:rPr>
                <w:rFonts w:cstheme="minorHAnsi"/>
                <w:sz w:val="18"/>
                <w:szCs w:val="18"/>
                <w:lang w:val="hr-HR"/>
              </w:rPr>
              <w:t>Stručna služba za profesionalnu rehabilitaciju / Služba upravljanja</w:t>
            </w:r>
          </w:p>
        </w:tc>
        <w:tc>
          <w:tcPr>
            <w:tcW w:w="1984" w:type="dxa"/>
          </w:tcPr>
          <w:p w14:paraId="41F4C669" w14:textId="77777777" w:rsidR="008A44E5" w:rsidRDefault="005A6C3F">
            <w:pPr>
              <w:spacing w:after="0" w:line="240" w:lineRule="auto"/>
              <w:jc w:val="both"/>
              <w:rPr>
                <w:rFonts w:cstheme="minorHAnsi"/>
                <w:sz w:val="18"/>
                <w:szCs w:val="18"/>
                <w:lang w:val="hr-HR"/>
              </w:rPr>
            </w:pPr>
            <w:r>
              <w:rPr>
                <w:rFonts w:cstheme="minorHAnsi"/>
                <w:sz w:val="18"/>
                <w:szCs w:val="18"/>
                <w:lang w:val="hr-HR"/>
              </w:rPr>
              <w:t>31.10.2024.</w:t>
            </w:r>
          </w:p>
        </w:tc>
        <w:tc>
          <w:tcPr>
            <w:tcW w:w="1418" w:type="dxa"/>
          </w:tcPr>
          <w:p w14:paraId="41F4C66A" w14:textId="77777777" w:rsidR="008A44E5" w:rsidRDefault="005A6C3F">
            <w:pPr>
              <w:spacing w:after="0" w:line="240" w:lineRule="auto"/>
              <w:jc w:val="both"/>
              <w:rPr>
                <w:rFonts w:cstheme="minorHAnsi"/>
                <w:sz w:val="18"/>
                <w:szCs w:val="18"/>
                <w:lang w:val="hr-HR"/>
              </w:rPr>
            </w:pPr>
            <w:r>
              <w:rPr>
                <w:rFonts w:cstheme="minorHAnsi"/>
                <w:sz w:val="18"/>
                <w:szCs w:val="18"/>
                <w:lang w:val="hr-HR"/>
              </w:rPr>
              <w:t>50%</w:t>
            </w:r>
          </w:p>
        </w:tc>
        <w:tc>
          <w:tcPr>
            <w:tcW w:w="1270" w:type="dxa"/>
          </w:tcPr>
          <w:p w14:paraId="41F4C66B" w14:textId="77777777" w:rsidR="008A44E5" w:rsidRDefault="008A44E5">
            <w:pPr>
              <w:spacing w:after="0" w:line="240" w:lineRule="auto"/>
              <w:jc w:val="both"/>
              <w:rPr>
                <w:rFonts w:cstheme="minorHAnsi"/>
                <w:sz w:val="18"/>
                <w:szCs w:val="18"/>
                <w:lang w:val="hr-HR"/>
              </w:rPr>
            </w:pPr>
          </w:p>
        </w:tc>
      </w:tr>
    </w:tbl>
    <w:p w14:paraId="41F4C66D" w14:textId="77777777" w:rsidR="008A44E5" w:rsidRDefault="008A44E5">
      <w:pPr>
        <w:jc w:val="both"/>
        <w:rPr>
          <w:rFonts w:cstheme="minorHAnsi"/>
          <w:sz w:val="24"/>
          <w:lang w:val="hr-HR"/>
        </w:rPr>
      </w:pPr>
    </w:p>
    <w:p w14:paraId="41F4C66E" w14:textId="77777777" w:rsidR="008A44E5" w:rsidRDefault="005A6C3F">
      <w:pPr>
        <w:pStyle w:val="Naslov20"/>
        <w:ind w:left="1440" w:hanging="1440"/>
        <w:rPr>
          <w:lang w:val="hr-HR"/>
        </w:rPr>
      </w:pPr>
      <w:bookmarkStart w:id="13" w:name="_Toc193446590"/>
      <w:r>
        <w:rPr>
          <w:lang w:val="hr-HR"/>
        </w:rPr>
        <w:t>5.2. Mjera 1.2. – Smanjenje prosječnog čekanja na provedbu usluge u odnosu na 2023.  godinu</w:t>
      </w:r>
      <w:bookmarkEnd w:id="13"/>
    </w:p>
    <w:p w14:paraId="41F4C66F" w14:textId="77777777" w:rsidR="008A44E5" w:rsidRDefault="005A6C3F">
      <w:pPr>
        <w:ind w:firstLine="720"/>
        <w:jc w:val="both"/>
        <w:rPr>
          <w:rFonts w:cstheme="minorHAnsi"/>
          <w:sz w:val="24"/>
          <w:lang w:val="hr-HR"/>
        </w:rPr>
      </w:pPr>
      <w:r>
        <w:rPr>
          <w:rFonts w:cstheme="minorHAnsi"/>
          <w:sz w:val="24"/>
          <w:lang w:val="hr-HR"/>
        </w:rPr>
        <w:t xml:space="preserve">U tablici 3 prikazano je prosječno trajanje čekanja na provedbu usluge za predmete koji su započeti u 2024. godini u usporedbi s prethodnom godinom. Vidljivo je kako je došlo do smanjenja vremena čekanja za usluge 1 i 1.1. u odnosu na 2023. godinu.  Za usluge 1.1., 9 i 10 nije ostvarena ciljana vrijednost manja od 90 dana. Razlog neostvarivanja ciljane vrijednosti je vrlo velik priljev novih predmeta, njih 627, što predstavlja najveći broj zaprimljenih zahtjeva za obradama od osnivanja CPRZ-a. </w:t>
      </w:r>
    </w:p>
    <w:p w14:paraId="41F4C670" w14:textId="77777777" w:rsidR="008A44E5" w:rsidRDefault="005A6C3F">
      <w:pPr>
        <w:jc w:val="both"/>
        <w:rPr>
          <w:rFonts w:cstheme="minorHAnsi"/>
          <w:b/>
          <w:bCs/>
          <w:i/>
          <w:iCs/>
          <w:sz w:val="18"/>
          <w:szCs w:val="18"/>
          <w:lang w:val="hr-HR"/>
        </w:rPr>
      </w:pPr>
      <w:bookmarkStart w:id="14" w:name="_Hlk133219647"/>
      <w:r>
        <w:rPr>
          <w:rFonts w:cstheme="minorHAnsi"/>
          <w:b/>
          <w:bCs/>
          <w:i/>
          <w:iCs/>
          <w:sz w:val="18"/>
          <w:szCs w:val="18"/>
          <w:lang w:val="hr-HR"/>
        </w:rPr>
        <w:lastRenderedPageBreak/>
        <w:t>Tablica 3: mjera 1.2. - Smanjenje prosječnog čekanja na provedbu usluge u odnosu na 2023.. godinu</w:t>
      </w:r>
    </w:p>
    <w:tbl>
      <w:tblPr>
        <w:tblStyle w:val="Reetkatablice"/>
        <w:tblW w:w="0" w:type="auto"/>
        <w:tblLayout w:type="fixed"/>
        <w:tblLook w:val="04A0" w:firstRow="1" w:lastRow="0" w:firstColumn="1" w:lastColumn="0" w:noHBand="0" w:noVBand="1"/>
      </w:tblPr>
      <w:tblGrid>
        <w:gridCol w:w="1885"/>
        <w:gridCol w:w="2363"/>
        <w:gridCol w:w="2268"/>
        <w:gridCol w:w="1408"/>
        <w:gridCol w:w="1138"/>
      </w:tblGrid>
      <w:tr w:rsidR="008A44E5" w:rsidRPr="003404AB" w14:paraId="41F4C673" w14:textId="77777777">
        <w:tc>
          <w:tcPr>
            <w:tcW w:w="1885" w:type="dxa"/>
            <w:shd w:val="clear" w:color="auto" w:fill="D9D9D9" w:themeFill="background1" w:themeFillShade="D9"/>
          </w:tcPr>
          <w:p w14:paraId="41F4C671" w14:textId="77777777" w:rsidR="008A44E5" w:rsidRDefault="005A6C3F">
            <w:pPr>
              <w:spacing w:after="0" w:line="240" w:lineRule="auto"/>
              <w:rPr>
                <w:rFonts w:cstheme="minorHAnsi"/>
                <w:b/>
                <w:bCs/>
                <w:sz w:val="18"/>
                <w:szCs w:val="18"/>
                <w:lang w:val="hr-HR"/>
              </w:rPr>
            </w:pPr>
            <w:bookmarkStart w:id="15" w:name="_Hlk132360157"/>
            <w:bookmarkEnd w:id="14"/>
            <w:r>
              <w:rPr>
                <w:rFonts w:cstheme="minorHAnsi"/>
                <w:b/>
                <w:bCs/>
                <w:sz w:val="18"/>
                <w:szCs w:val="18"/>
                <w:lang w:val="hr-HR"/>
              </w:rPr>
              <w:t>Mjera</w:t>
            </w:r>
          </w:p>
        </w:tc>
        <w:tc>
          <w:tcPr>
            <w:tcW w:w="7177" w:type="dxa"/>
            <w:gridSpan w:val="4"/>
          </w:tcPr>
          <w:p w14:paraId="41F4C672" w14:textId="77777777" w:rsidR="008A44E5" w:rsidRDefault="005A6C3F">
            <w:pPr>
              <w:spacing w:after="0" w:line="240" w:lineRule="auto"/>
              <w:jc w:val="both"/>
              <w:rPr>
                <w:rFonts w:cstheme="minorHAnsi"/>
                <w:sz w:val="18"/>
                <w:szCs w:val="18"/>
                <w:lang w:val="hr-HR"/>
              </w:rPr>
            </w:pPr>
            <w:r>
              <w:rPr>
                <w:rFonts w:cstheme="minorHAnsi"/>
                <w:sz w:val="18"/>
                <w:szCs w:val="18"/>
                <w:lang w:val="hr-HR"/>
              </w:rPr>
              <w:t>Smanjenje prosječnog čekanja na provedbu usluge u odnosu na 2023. godinu</w:t>
            </w:r>
          </w:p>
        </w:tc>
      </w:tr>
      <w:tr w:rsidR="008A44E5" w:rsidRPr="003404AB" w14:paraId="41F4C676" w14:textId="77777777">
        <w:tc>
          <w:tcPr>
            <w:tcW w:w="1885" w:type="dxa"/>
            <w:shd w:val="clear" w:color="auto" w:fill="D9D9D9" w:themeFill="background1" w:themeFillShade="D9"/>
          </w:tcPr>
          <w:p w14:paraId="41F4C674" w14:textId="77777777" w:rsidR="008A44E5" w:rsidRDefault="005A6C3F">
            <w:pPr>
              <w:spacing w:after="0" w:line="240" w:lineRule="auto"/>
              <w:rPr>
                <w:rFonts w:cstheme="minorHAnsi"/>
                <w:b/>
                <w:bCs/>
                <w:sz w:val="18"/>
                <w:szCs w:val="18"/>
                <w:lang w:val="hr-HR"/>
              </w:rPr>
            </w:pPr>
            <w:r>
              <w:rPr>
                <w:rFonts w:cstheme="minorHAnsi"/>
                <w:b/>
                <w:bCs/>
                <w:sz w:val="18"/>
                <w:szCs w:val="18"/>
                <w:lang w:val="hr-HR"/>
              </w:rPr>
              <w:t>Svrha provedbe mjere</w:t>
            </w:r>
          </w:p>
        </w:tc>
        <w:tc>
          <w:tcPr>
            <w:tcW w:w="7177" w:type="dxa"/>
            <w:gridSpan w:val="4"/>
          </w:tcPr>
          <w:p w14:paraId="41F4C675" w14:textId="77777777" w:rsidR="008A44E5" w:rsidRDefault="005A6C3F">
            <w:pPr>
              <w:spacing w:after="0" w:line="240" w:lineRule="auto"/>
              <w:jc w:val="both"/>
              <w:rPr>
                <w:rFonts w:cstheme="minorHAnsi"/>
                <w:sz w:val="18"/>
                <w:szCs w:val="18"/>
                <w:lang w:val="hr-HR"/>
              </w:rPr>
            </w:pPr>
            <w:r>
              <w:rPr>
                <w:rFonts w:cstheme="minorHAnsi"/>
                <w:sz w:val="18"/>
                <w:szCs w:val="18"/>
                <w:lang w:val="hr-HR"/>
              </w:rPr>
              <w:t>Unaprjeđenje provedbe usluga profesionalne rehabilitacije</w:t>
            </w:r>
          </w:p>
        </w:tc>
      </w:tr>
      <w:tr w:rsidR="008A44E5" w:rsidRPr="003404AB" w14:paraId="41F4C679" w14:textId="77777777">
        <w:tc>
          <w:tcPr>
            <w:tcW w:w="1885" w:type="dxa"/>
            <w:shd w:val="clear" w:color="auto" w:fill="D9D9D9" w:themeFill="background1" w:themeFillShade="D9"/>
          </w:tcPr>
          <w:p w14:paraId="41F4C677" w14:textId="77777777" w:rsidR="008A44E5" w:rsidRDefault="005A6C3F">
            <w:pPr>
              <w:spacing w:after="0" w:line="240" w:lineRule="auto"/>
              <w:rPr>
                <w:rFonts w:cstheme="minorHAnsi"/>
                <w:b/>
                <w:bCs/>
                <w:sz w:val="18"/>
                <w:szCs w:val="18"/>
                <w:lang w:val="hr-HR"/>
              </w:rPr>
            </w:pPr>
            <w:r>
              <w:rPr>
                <w:rFonts w:cstheme="minorHAnsi"/>
                <w:b/>
                <w:bCs/>
                <w:sz w:val="18"/>
                <w:szCs w:val="18"/>
                <w:lang w:val="hr-HR"/>
              </w:rPr>
              <w:t>Odgovornost za provedbu mjere</w:t>
            </w:r>
          </w:p>
        </w:tc>
        <w:tc>
          <w:tcPr>
            <w:tcW w:w="7177" w:type="dxa"/>
            <w:gridSpan w:val="4"/>
          </w:tcPr>
          <w:p w14:paraId="41F4C678" w14:textId="77777777" w:rsidR="008A44E5" w:rsidRDefault="005A6C3F">
            <w:pPr>
              <w:spacing w:after="0" w:line="240" w:lineRule="auto"/>
              <w:jc w:val="both"/>
              <w:rPr>
                <w:rFonts w:cstheme="minorHAnsi"/>
                <w:sz w:val="18"/>
                <w:szCs w:val="18"/>
                <w:lang w:val="hr-HR"/>
              </w:rPr>
            </w:pPr>
            <w:r>
              <w:rPr>
                <w:rFonts w:cstheme="minorHAnsi"/>
                <w:sz w:val="18"/>
                <w:szCs w:val="18"/>
                <w:lang w:val="hr-HR"/>
              </w:rPr>
              <w:t>ravnatelj / rukovoditelj Stručne službe za profesionalnu rehabilitaciju / rukovoditelj odjela rehabilitacijske procjene</w:t>
            </w:r>
          </w:p>
        </w:tc>
      </w:tr>
      <w:tr w:rsidR="008A44E5" w14:paraId="41F4C67F" w14:textId="77777777">
        <w:tc>
          <w:tcPr>
            <w:tcW w:w="1885" w:type="dxa"/>
            <w:shd w:val="clear" w:color="auto" w:fill="D9D9D9" w:themeFill="background1" w:themeFillShade="D9"/>
          </w:tcPr>
          <w:p w14:paraId="41F4C67A" w14:textId="77777777" w:rsidR="008A44E5" w:rsidRDefault="005A6C3F">
            <w:pPr>
              <w:spacing w:after="0" w:line="240" w:lineRule="auto"/>
              <w:rPr>
                <w:rFonts w:cstheme="minorHAnsi"/>
                <w:b/>
                <w:bCs/>
                <w:sz w:val="18"/>
                <w:szCs w:val="18"/>
                <w:lang w:val="hr-HR"/>
              </w:rPr>
            </w:pPr>
            <w:r>
              <w:rPr>
                <w:rFonts w:cstheme="minorHAnsi"/>
                <w:b/>
                <w:bCs/>
                <w:sz w:val="18"/>
                <w:szCs w:val="18"/>
                <w:lang w:val="hr-HR"/>
              </w:rPr>
              <w:t>Opis statusa provedbe</w:t>
            </w:r>
          </w:p>
          <w:p w14:paraId="41F4C67B" w14:textId="77777777" w:rsidR="008A44E5" w:rsidRDefault="005A6C3F">
            <w:pPr>
              <w:spacing w:after="0" w:line="240" w:lineRule="auto"/>
              <w:rPr>
                <w:rFonts w:cstheme="minorHAnsi"/>
                <w:b/>
                <w:bCs/>
                <w:sz w:val="18"/>
                <w:szCs w:val="18"/>
                <w:lang w:val="hr-HR"/>
              </w:rPr>
            </w:pPr>
            <w:r>
              <w:rPr>
                <w:rFonts w:cstheme="minorHAnsi"/>
                <w:b/>
                <w:bCs/>
                <w:sz w:val="18"/>
                <w:szCs w:val="18"/>
                <w:lang w:val="hr-HR"/>
              </w:rPr>
              <w:t>mjere za izvještajno</w:t>
            </w:r>
          </w:p>
          <w:p w14:paraId="41F4C67C" w14:textId="77777777" w:rsidR="008A44E5" w:rsidRDefault="005A6C3F">
            <w:pPr>
              <w:spacing w:after="0" w:line="240" w:lineRule="auto"/>
              <w:rPr>
                <w:rFonts w:cstheme="minorHAnsi"/>
                <w:b/>
                <w:bCs/>
                <w:sz w:val="18"/>
                <w:szCs w:val="18"/>
                <w:lang w:val="hr-HR"/>
              </w:rPr>
            </w:pPr>
            <w:r>
              <w:rPr>
                <w:rFonts w:cstheme="minorHAnsi"/>
                <w:b/>
                <w:bCs/>
                <w:sz w:val="18"/>
                <w:szCs w:val="18"/>
                <w:lang w:val="hr-HR"/>
              </w:rPr>
              <w:t>razdoblje:</w:t>
            </w:r>
          </w:p>
        </w:tc>
        <w:tc>
          <w:tcPr>
            <w:tcW w:w="7177" w:type="dxa"/>
            <w:gridSpan w:val="4"/>
          </w:tcPr>
          <w:p w14:paraId="41F4C67D" w14:textId="77777777" w:rsidR="008A44E5" w:rsidRDefault="005A6C3F">
            <w:pPr>
              <w:spacing w:after="0" w:line="240" w:lineRule="auto"/>
              <w:jc w:val="both"/>
              <w:rPr>
                <w:rFonts w:cstheme="minorHAnsi"/>
                <w:sz w:val="18"/>
                <w:szCs w:val="18"/>
                <w:lang w:val="hr-HR"/>
              </w:rPr>
            </w:pPr>
            <w:r>
              <w:rPr>
                <w:rFonts w:cstheme="minorHAnsi"/>
                <w:sz w:val="18"/>
                <w:szCs w:val="18"/>
                <w:lang w:val="hr-HR"/>
              </w:rPr>
              <w:t>djelomično provedeno</w:t>
            </w:r>
          </w:p>
          <w:p w14:paraId="41F4C67E" w14:textId="77777777" w:rsidR="008A44E5" w:rsidRDefault="008A44E5">
            <w:pPr>
              <w:spacing w:after="0" w:line="240" w:lineRule="auto"/>
              <w:jc w:val="both"/>
              <w:rPr>
                <w:rFonts w:cstheme="minorHAnsi"/>
                <w:sz w:val="18"/>
                <w:szCs w:val="18"/>
                <w:lang w:val="hr-HR"/>
              </w:rPr>
            </w:pPr>
          </w:p>
        </w:tc>
      </w:tr>
      <w:tr w:rsidR="008A44E5" w:rsidRPr="003404AB" w14:paraId="41F4C684" w14:textId="77777777">
        <w:tc>
          <w:tcPr>
            <w:tcW w:w="1885" w:type="dxa"/>
            <w:shd w:val="clear" w:color="auto" w:fill="D9D9D9" w:themeFill="background1" w:themeFillShade="D9"/>
          </w:tcPr>
          <w:p w14:paraId="41F4C680" w14:textId="77777777" w:rsidR="008A44E5" w:rsidRDefault="005A6C3F">
            <w:pPr>
              <w:spacing w:after="0" w:line="240" w:lineRule="auto"/>
              <w:rPr>
                <w:rFonts w:cstheme="minorHAnsi"/>
                <w:b/>
                <w:bCs/>
                <w:sz w:val="18"/>
                <w:szCs w:val="18"/>
                <w:lang w:val="hr-HR"/>
              </w:rPr>
            </w:pPr>
            <w:r>
              <w:rPr>
                <w:rFonts w:cstheme="minorHAnsi"/>
                <w:b/>
                <w:bCs/>
                <w:sz w:val="18"/>
                <w:szCs w:val="18"/>
                <w:lang w:val="hr-HR"/>
              </w:rPr>
              <w:t>Pokazatelji rezultata</w:t>
            </w:r>
          </w:p>
        </w:tc>
        <w:tc>
          <w:tcPr>
            <w:tcW w:w="2363" w:type="dxa"/>
            <w:shd w:val="clear" w:color="auto" w:fill="D9D9D9" w:themeFill="background1" w:themeFillShade="D9"/>
          </w:tcPr>
          <w:p w14:paraId="41F4C681" w14:textId="77777777" w:rsidR="008A44E5" w:rsidRDefault="005A6C3F">
            <w:pPr>
              <w:spacing w:after="0" w:line="240" w:lineRule="auto"/>
              <w:rPr>
                <w:rFonts w:cstheme="minorHAnsi"/>
                <w:b/>
                <w:bCs/>
                <w:sz w:val="18"/>
                <w:szCs w:val="18"/>
                <w:lang w:val="hr-HR"/>
              </w:rPr>
            </w:pPr>
            <w:r>
              <w:rPr>
                <w:rFonts w:cstheme="minorHAnsi"/>
                <w:b/>
                <w:bCs/>
                <w:sz w:val="18"/>
                <w:szCs w:val="18"/>
                <w:lang w:val="hr-HR"/>
              </w:rPr>
              <w:t>Početna vrijednost (2023)</w:t>
            </w:r>
          </w:p>
        </w:tc>
        <w:tc>
          <w:tcPr>
            <w:tcW w:w="2268" w:type="dxa"/>
            <w:shd w:val="clear" w:color="auto" w:fill="D9D9D9" w:themeFill="background1" w:themeFillShade="D9"/>
          </w:tcPr>
          <w:p w14:paraId="41F4C682" w14:textId="77777777" w:rsidR="008A44E5" w:rsidRDefault="005A6C3F">
            <w:pPr>
              <w:spacing w:after="0" w:line="240" w:lineRule="auto"/>
              <w:rPr>
                <w:rFonts w:cstheme="minorHAnsi"/>
                <w:b/>
                <w:bCs/>
                <w:sz w:val="18"/>
                <w:szCs w:val="18"/>
                <w:lang w:val="hr-HR"/>
              </w:rPr>
            </w:pPr>
            <w:r>
              <w:rPr>
                <w:rFonts w:cstheme="minorHAnsi"/>
                <w:b/>
                <w:bCs/>
                <w:sz w:val="18"/>
                <w:szCs w:val="18"/>
                <w:lang w:val="hr-HR"/>
              </w:rPr>
              <w:t>Ciljana vrijednost za izvještajno razdoblje</w:t>
            </w:r>
          </w:p>
        </w:tc>
        <w:tc>
          <w:tcPr>
            <w:tcW w:w="2546" w:type="dxa"/>
            <w:gridSpan w:val="2"/>
            <w:shd w:val="clear" w:color="auto" w:fill="D9D9D9" w:themeFill="background1" w:themeFillShade="D9"/>
          </w:tcPr>
          <w:p w14:paraId="41F4C683" w14:textId="77777777" w:rsidR="008A44E5" w:rsidRDefault="005A6C3F">
            <w:pPr>
              <w:spacing w:after="0" w:line="240" w:lineRule="auto"/>
              <w:rPr>
                <w:rFonts w:cstheme="minorHAnsi"/>
                <w:b/>
                <w:bCs/>
                <w:sz w:val="18"/>
                <w:szCs w:val="18"/>
                <w:lang w:val="hr-HR"/>
              </w:rPr>
            </w:pPr>
            <w:r>
              <w:rPr>
                <w:rFonts w:cstheme="minorHAnsi"/>
                <w:b/>
                <w:bCs/>
                <w:sz w:val="18"/>
                <w:szCs w:val="18"/>
                <w:lang w:val="hr-HR"/>
              </w:rPr>
              <w:t>Ostvarena vrijednost na kraju izvještajnog razdoblja</w:t>
            </w:r>
          </w:p>
        </w:tc>
      </w:tr>
      <w:tr w:rsidR="008A44E5" w14:paraId="41F4C689" w14:textId="77777777">
        <w:tc>
          <w:tcPr>
            <w:tcW w:w="1885" w:type="dxa"/>
            <w:shd w:val="clear" w:color="auto" w:fill="D9D9D9" w:themeFill="background1" w:themeFillShade="D9"/>
          </w:tcPr>
          <w:p w14:paraId="41F4C685" w14:textId="77777777" w:rsidR="008A44E5" w:rsidRDefault="005A6C3F">
            <w:pPr>
              <w:spacing w:after="0" w:line="240" w:lineRule="auto"/>
              <w:rPr>
                <w:rFonts w:cstheme="minorHAnsi"/>
                <w:sz w:val="18"/>
                <w:szCs w:val="18"/>
                <w:lang w:val="hr-HR"/>
              </w:rPr>
            </w:pPr>
            <w:r>
              <w:rPr>
                <w:rFonts w:cstheme="minorHAnsi"/>
                <w:sz w:val="18"/>
                <w:szCs w:val="18"/>
                <w:lang w:val="hr-HR"/>
              </w:rPr>
              <w:t xml:space="preserve">1. Prosječno vrijeme čekanja na provedbu usluge 1  danima </w:t>
            </w:r>
          </w:p>
        </w:tc>
        <w:tc>
          <w:tcPr>
            <w:tcW w:w="2363" w:type="dxa"/>
          </w:tcPr>
          <w:p w14:paraId="41F4C686" w14:textId="77777777" w:rsidR="008A44E5" w:rsidRDefault="005A6C3F">
            <w:pPr>
              <w:spacing w:after="0" w:line="240" w:lineRule="auto"/>
              <w:jc w:val="both"/>
              <w:rPr>
                <w:rFonts w:cstheme="minorHAnsi"/>
                <w:sz w:val="18"/>
                <w:szCs w:val="18"/>
                <w:lang w:val="hr-HR"/>
              </w:rPr>
            </w:pPr>
            <w:r>
              <w:rPr>
                <w:rFonts w:cstheme="minorHAnsi"/>
                <w:sz w:val="18"/>
                <w:szCs w:val="18"/>
                <w:lang w:val="hr-HR"/>
              </w:rPr>
              <w:t>16</w:t>
            </w:r>
          </w:p>
        </w:tc>
        <w:tc>
          <w:tcPr>
            <w:tcW w:w="2268" w:type="dxa"/>
          </w:tcPr>
          <w:p w14:paraId="41F4C687" w14:textId="77777777" w:rsidR="008A44E5" w:rsidRDefault="005A6C3F">
            <w:pPr>
              <w:spacing w:after="0" w:line="240" w:lineRule="auto"/>
              <w:jc w:val="both"/>
              <w:rPr>
                <w:rFonts w:cstheme="minorHAnsi"/>
                <w:sz w:val="18"/>
                <w:szCs w:val="18"/>
                <w:lang w:val="hr-HR"/>
              </w:rPr>
            </w:pPr>
            <w:r>
              <w:rPr>
                <w:rFonts w:cstheme="minorHAnsi"/>
                <w:sz w:val="18"/>
                <w:szCs w:val="18"/>
                <w:lang w:val="hr-HR"/>
              </w:rPr>
              <w:t>&lt;90</w:t>
            </w:r>
          </w:p>
        </w:tc>
        <w:tc>
          <w:tcPr>
            <w:tcW w:w="2546" w:type="dxa"/>
            <w:gridSpan w:val="2"/>
          </w:tcPr>
          <w:p w14:paraId="41F4C688" w14:textId="77777777" w:rsidR="008A44E5" w:rsidRDefault="005A6C3F">
            <w:pPr>
              <w:spacing w:after="0" w:line="240" w:lineRule="auto"/>
              <w:jc w:val="both"/>
              <w:rPr>
                <w:rFonts w:cstheme="minorHAnsi"/>
                <w:sz w:val="18"/>
                <w:szCs w:val="18"/>
                <w:lang w:val="hr-HR"/>
              </w:rPr>
            </w:pPr>
            <w:r>
              <w:rPr>
                <w:rFonts w:cstheme="minorHAnsi"/>
                <w:sz w:val="18"/>
                <w:szCs w:val="18"/>
                <w:lang w:val="hr-HR"/>
              </w:rPr>
              <w:t>15</w:t>
            </w:r>
          </w:p>
        </w:tc>
      </w:tr>
      <w:tr w:rsidR="008A44E5" w14:paraId="41F4C68E" w14:textId="77777777">
        <w:tc>
          <w:tcPr>
            <w:tcW w:w="1885" w:type="dxa"/>
            <w:shd w:val="clear" w:color="auto" w:fill="D9D9D9" w:themeFill="background1" w:themeFillShade="D9"/>
          </w:tcPr>
          <w:p w14:paraId="41F4C68A" w14:textId="77777777" w:rsidR="008A44E5" w:rsidRDefault="005A6C3F">
            <w:pPr>
              <w:spacing w:after="0" w:line="240" w:lineRule="auto"/>
              <w:rPr>
                <w:rFonts w:cstheme="minorHAnsi"/>
                <w:sz w:val="18"/>
                <w:szCs w:val="18"/>
                <w:lang w:val="hr-HR"/>
              </w:rPr>
            </w:pPr>
            <w:r>
              <w:rPr>
                <w:rFonts w:cstheme="minorHAnsi"/>
                <w:sz w:val="18"/>
                <w:szCs w:val="18"/>
                <w:lang w:val="hr-HR"/>
              </w:rPr>
              <w:t xml:space="preserve">2. Prosječno vrijeme čekanja na provedbu usluge 1.1. u danima </w:t>
            </w:r>
          </w:p>
        </w:tc>
        <w:tc>
          <w:tcPr>
            <w:tcW w:w="2363" w:type="dxa"/>
          </w:tcPr>
          <w:p w14:paraId="41F4C68B" w14:textId="77777777" w:rsidR="008A44E5" w:rsidRDefault="005A6C3F">
            <w:pPr>
              <w:spacing w:after="0" w:line="240" w:lineRule="auto"/>
              <w:jc w:val="both"/>
              <w:rPr>
                <w:rFonts w:cstheme="minorHAnsi"/>
                <w:sz w:val="18"/>
                <w:szCs w:val="18"/>
                <w:lang w:val="hr-HR"/>
              </w:rPr>
            </w:pPr>
            <w:r>
              <w:rPr>
                <w:rFonts w:cstheme="minorHAnsi"/>
                <w:sz w:val="18"/>
                <w:szCs w:val="18"/>
                <w:lang w:val="hr-HR"/>
              </w:rPr>
              <w:t>87</w:t>
            </w:r>
          </w:p>
        </w:tc>
        <w:tc>
          <w:tcPr>
            <w:tcW w:w="2268" w:type="dxa"/>
          </w:tcPr>
          <w:p w14:paraId="41F4C68C" w14:textId="77777777" w:rsidR="008A44E5" w:rsidRDefault="005A6C3F">
            <w:pPr>
              <w:spacing w:after="0" w:line="240" w:lineRule="auto"/>
              <w:jc w:val="both"/>
              <w:rPr>
                <w:rFonts w:cstheme="minorHAnsi"/>
                <w:sz w:val="18"/>
                <w:szCs w:val="18"/>
                <w:lang w:val="hr-HR"/>
              </w:rPr>
            </w:pPr>
            <w:r>
              <w:rPr>
                <w:rFonts w:cstheme="minorHAnsi"/>
                <w:sz w:val="18"/>
                <w:szCs w:val="18"/>
                <w:lang w:val="hr-HR"/>
              </w:rPr>
              <w:t>&lt;90</w:t>
            </w:r>
          </w:p>
        </w:tc>
        <w:tc>
          <w:tcPr>
            <w:tcW w:w="2546" w:type="dxa"/>
            <w:gridSpan w:val="2"/>
          </w:tcPr>
          <w:p w14:paraId="41F4C68D" w14:textId="77777777" w:rsidR="008A44E5" w:rsidRDefault="005A6C3F">
            <w:pPr>
              <w:spacing w:after="0" w:line="240" w:lineRule="auto"/>
              <w:jc w:val="both"/>
              <w:rPr>
                <w:rFonts w:cstheme="minorHAnsi"/>
                <w:sz w:val="18"/>
                <w:szCs w:val="18"/>
                <w:lang w:val="hr-HR"/>
              </w:rPr>
            </w:pPr>
            <w:r>
              <w:rPr>
                <w:rFonts w:cstheme="minorHAnsi"/>
                <w:sz w:val="18"/>
                <w:szCs w:val="18"/>
                <w:lang w:val="hr-HR"/>
              </w:rPr>
              <w:t>112</w:t>
            </w:r>
          </w:p>
        </w:tc>
      </w:tr>
      <w:tr w:rsidR="008A44E5" w14:paraId="41F4C693" w14:textId="77777777">
        <w:tc>
          <w:tcPr>
            <w:tcW w:w="1885" w:type="dxa"/>
            <w:shd w:val="clear" w:color="auto" w:fill="D9D9D9" w:themeFill="background1" w:themeFillShade="D9"/>
          </w:tcPr>
          <w:p w14:paraId="41F4C68F" w14:textId="77777777" w:rsidR="008A44E5" w:rsidRDefault="005A6C3F">
            <w:pPr>
              <w:spacing w:after="0" w:line="240" w:lineRule="auto"/>
              <w:rPr>
                <w:rFonts w:cstheme="minorHAnsi"/>
                <w:sz w:val="18"/>
                <w:szCs w:val="18"/>
                <w:lang w:val="hr-HR"/>
              </w:rPr>
            </w:pPr>
            <w:r>
              <w:rPr>
                <w:rFonts w:cstheme="minorHAnsi"/>
                <w:sz w:val="18"/>
                <w:szCs w:val="18"/>
                <w:lang w:val="hr-HR"/>
              </w:rPr>
              <w:t>3. Prosječno vrijeme čekanja na provedbu usluge 9 u danima</w:t>
            </w:r>
          </w:p>
        </w:tc>
        <w:tc>
          <w:tcPr>
            <w:tcW w:w="2363" w:type="dxa"/>
          </w:tcPr>
          <w:p w14:paraId="41F4C690" w14:textId="77777777" w:rsidR="008A44E5" w:rsidRDefault="005A6C3F">
            <w:pPr>
              <w:spacing w:after="0" w:line="240" w:lineRule="auto"/>
              <w:jc w:val="both"/>
              <w:rPr>
                <w:rFonts w:cstheme="minorHAnsi"/>
                <w:sz w:val="18"/>
                <w:szCs w:val="18"/>
                <w:lang w:val="hr-HR"/>
              </w:rPr>
            </w:pPr>
            <w:r>
              <w:rPr>
                <w:rFonts w:cstheme="minorHAnsi"/>
                <w:sz w:val="18"/>
                <w:szCs w:val="18"/>
                <w:lang w:val="hr-HR"/>
              </w:rPr>
              <w:t>121</w:t>
            </w:r>
          </w:p>
        </w:tc>
        <w:tc>
          <w:tcPr>
            <w:tcW w:w="2268" w:type="dxa"/>
          </w:tcPr>
          <w:p w14:paraId="41F4C691" w14:textId="77777777" w:rsidR="008A44E5" w:rsidRDefault="005A6C3F">
            <w:pPr>
              <w:spacing w:after="0" w:line="240" w:lineRule="auto"/>
              <w:jc w:val="both"/>
              <w:rPr>
                <w:rFonts w:cstheme="minorHAnsi"/>
                <w:sz w:val="18"/>
                <w:szCs w:val="18"/>
                <w:lang w:val="hr-HR"/>
              </w:rPr>
            </w:pPr>
            <w:r>
              <w:rPr>
                <w:rFonts w:cstheme="minorHAnsi"/>
                <w:sz w:val="18"/>
                <w:szCs w:val="18"/>
                <w:lang w:val="hr-HR"/>
              </w:rPr>
              <w:t>&lt;90</w:t>
            </w:r>
          </w:p>
        </w:tc>
        <w:tc>
          <w:tcPr>
            <w:tcW w:w="2546" w:type="dxa"/>
            <w:gridSpan w:val="2"/>
          </w:tcPr>
          <w:p w14:paraId="41F4C692" w14:textId="77777777" w:rsidR="008A44E5" w:rsidRDefault="005A6C3F">
            <w:pPr>
              <w:spacing w:after="0" w:line="240" w:lineRule="auto"/>
              <w:jc w:val="both"/>
              <w:rPr>
                <w:rFonts w:cstheme="minorHAnsi"/>
                <w:sz w:val="18"/>
                <w:szCs w:val="18"/>
                <w:lang w:val="hr-HR"/>
              </w:rPr>
            </w:pPr>
            <w:r>
              <w:rPr>
                <w:rFonts w:cstheme="minorHAnsi"/>
                <w:sz w:val="18"/>
                <w:szCs w:val="18"/>
                <w:lang w:val="hr-HR"/>
              </w:rPr>
              <w:t>110</w:t>
            </w:r>
          </w:p>
        </w:tc>
      </w:tr>
      <w:tr w:rsidR="008A44E5" w14:paraId="41F4C698" w14:textId="77777777">
        <w:tc>
          <w:tcPr>
            <w:tcW w:w="1885" w:type="dxa"/>
            <w:shd w:val="clear" w:color="auto" w:fill="D9D9D9" w:themeFill="background1" w:themeFillShade="D9"/>
          </w:tcPr>
          <w:p w14:paraId="41F4C694" w14:textId="77777777" w:rsidR="008A44E5" w:rsidRDefault="005A6C3F">
            <w:pPr>
              <w:spacing w:after="0" w:line="240" w:lineRule="auto"/>
              <w:rPr>
                <w:rFonts w:cstheme="minorHAnsi"/>
                <w:sz w:val="18"/>
                <w:szCs w:val="18"/>
                <w:lang w:val="hr-HR"/>
              </w:rPr>
            </w:pPr>
            <w:r>
              <w:rPr>
                <w:rFonts w:cstheme="minorHAnsi"/>
                <w:sz w:val="18"/>
                <w:szCs w:val="18"/>
                <w:lang w:val="hr-HR"/>
              </w:rPr>
              <w:t>4. Prosječno vrijeme čekanja na provedbu usluge 10 u danima</w:t>
            </w:r>
          </w:p>
        </w:tc>
        <w:tc>
          <w:tcPr>
            <w:tcW w:w="2363" w:type="dxa"/>
          </w:tcPr>
          <w:p w14:paraId="41F4C695" w14:textId="77777777" w:rsidR="008A44E5" w:rsidRDefault="005A6C3F">
            <w:pPr>
              <w:spacing w:after="0" w:line="240" w:lineRule="auto"/>
              <w:jc w:val="both"/>
              <w:rPr>
                <w:rFonts w:cstheme="minorHAnsi"/>
                <w:sz w:val="18"/>
                <w:szCs w:val="18"/>
                <w:lang w:val="hr-HR"/>
              </w:rPr>
            </w:pPr>
            <w:r>
              <w:rPr>
                <w:rFonts w:cstheme="minorHAnsi"/>
                <w:sz w:val="18"/>
                <w:szCs w:val="18"/>
                <w:lang w:val="hr-HR"/>
              </w:rPr>
              <w:t>101</w:t>
            </w:r>
          </w:p>
        </w:tc>
        <w:tc>
          <w:tcPr>
            <w:tcW w:w="2268" w:type="dxa"/>
          </w:tcPr>
          <w:p w14:paraId="41F4C696" w14:textId="77777777" w:rsidR="008A44E5" w:rsidRDefault="005A6C3F">
            <w:pPr>
              <w:spacing w:after="0" w:line="240" w:lineRule="auto"/>
              <w:jc w:val="both"/>
              <w:rPr>
                <w:rFonts w:cstheme="minorHAnsi"/>
                <w:sz w:val="18"/>
                <w:szCs w:val="18"/>
                <w:lang w:val="hr-HR"/>
              </w:rPr>
            </w:pPr>
            <w:r>
              <w:rPr>
                <w:rFonts w:cstheme="minorHAnsi"/>
                <w:sz w:val="18"/>
                <w:szCs w:val="18"/>
                <w:lang w:val="hr-HR"/>
              </w:rPr>
              <w:t>&lt;90</w:t>
            </w:r>
          </w:p>
        </w:tc>
        <w:tc>
          <w:tcPr>
            <w:tcW w:w="2546" w:type="dxa"/>
            <w:gridSpan w:val="2"/>
          </w:tcPr>
          <w:p w14:paraId="41F4C697" w14:textId="77777777" w:rsidR="008A44E5" w:rsidRDefault="005A6C3F">
            <w:pPr>
              <w:spacing w:after="0" w:line="240" w:lineRule="auto"/>
              <w:jc w:val="both"/>
              <w:rPr>
                <w:rFonts w:cstheme="minorHAnsi"/>
                <w:sz w:val="18"/>
                <w:szCs w:val="18"/>
                <w:lang w:val="hr-HR"/>
              </w:rPr>
            </w:pPr>
            <w:r>
              <w:rPr>
                <w:rFonts w:cstheme="minorHAnsi"/>
                <w:sz w:val="18"/>
                <w:szCs w:val="18"/>
                <w:lang w:val="hr-HR"/>
              </w:rPr>
              <w:t>116</w:t>
            </w:r>
          </w:p>
        </w:tc>
      </w:tr>
      <w:tr w:rsidR="008A44E5" w14:paraId="41F4C69E" w14:textId="77777777">
        <w:tc>
          <w:tcPr>
            <w:tcW w:w="1885" w:type="dxa"/>
            <w:shd w:val="clear" w:color="auto" w:fill="D9D9D9" w:themeFill="background1" w:themeFillShade="D9"/>
          </w:tcPr>
          <w:p w14:paraId="41F4C699" w14:textId="77777777" w:rsidR="008A44E5" w:rsidRDefault="005A6C3F">
            <w:pPr>
              <w:spacing w:after="0" w:line="240" w:lineRule="auto"/>
              <w:rPr>
                <w:rFonts w:cstheme="minorHAnsi"/>
                <w:b/>
                <w:bCs/>
                <w:sz w:val="18"/>
                <w:szCs w:val="18"/>
                <w:lang w:val="hr-HR"/>
              </w:rPr>
            </w:pPr>
            <w:r>
              <w:rPr>
                <w:rFonts w:cstheme="minorHAnsi"/>
                <w:b/>
                <w:bCs/>
                <w:sz w:val="18"/>
                <w:szCs w:val="18"/>
                <w:lang w:val="hr-HR"/>
              </w:rPr>
              <w:t>Aktivnosti</w:t>
            </w:r>
          </w:p>
        </w:tc>
        <w:tc>
          <w:tcPr>
            <w:tcW w:w="2363" w:type="dxa"/>
            <w:shd w:val="clear" w:color="auto" w:fill="D9D9D9" w:themeFill="background1" w:themeFillShade="D9"/>
          </w:tcPr>
          <w:p w14:paraId="41F4C69A" w14:textId="77777777" w:rsidR="008A44E5" w:rsidRDefault="005A6C3F">
            <w:pPr>
              <w:spacing w:after="0" w:line="240" w:lineRule="auto"/>
              <w:jc w:val="both"/>
              <w:rPr>
                <w:rFonts w:cstheme="minorHAnsi"/>
                <w:b/>
                <w:bCs/>
                <w:sz w:val="18"/>
                <w:szCs w:val="18"/>
                <w:lang w:val="hr-HR"/>
              </w:rPr>
            </w:pPr>
            <w:r>
              <w:rPr>
                <w:rFonts w:cstheme="minorHAnsi"/>
                <w:b/>
                <w:bCs/>
                <w:sz w:val="18"/>
                <w:szCs w:val="18"/>
                <w:lang w:val="hr-HR"/>
              </w:rPr>
              <w:t>Nadležnost za provedbu</w:t>
            </w:r>
          </w:p>
        </w:tc>
        <w:tc>
          <w:tcPr>
            <w:tcW w:w="2268" w:type="dxa"/>
            <w:shd w:val="clear" w:color="auto" w:fill="D9D9D9" w:themeFill="background1" w:themeFillShade="D9"/>
          </w:tcPr>
          <w:p w14:paraId="41F4C69B" w14:textId="77777777" w:rsidR="008A44E5" w:rsidRDefault="005A6C3F">
            <w:pPr>
              <w:spacing w:after="0" w:line="240" w:lineRule="auto"/>
              <w:jc w:val="both"/>
              <w:rPr>
                <w:rFonts w:cstheme="minorHAnsi"/>
                <w:b/>
                <w:bCs/>
                <w:sz w:val="18"/>
                <w:szCs w:val="18"/>
                <w:lang w:val="hr-HR"/>
              </w:rPr>
            </w:pPr>
            <w:r>
              <w:rPr>
                <w:rFonts w:cstheme="minorHAnsi"/>
                <w:b/>
                <w:bCs/>
                <w:sz w:val="18"/>
                <w:szCs w:val="18"/>
                <w:lang w:val="hr-HR"/>
              </w:rPr>
              <w:t xml:space="preserve">Rok provedbe </w:t>
            </w:r>
          </w:p>
        </w:tc>
        <w:tc>
          <w:tcPr>
            <w:tcW w:w="1408" w:type="dxa"/>
            <w:shd w:val="clear" w:color="auto" w:fill="D9D9D9" w:themeFill="background1" w:themeFillShade="D9"/>
          </w:tcPr>
          <w:p w14:paraId="41F4C69C" w14:textId="77777777" w:rsidR="008A44E5" w:rsidRDefault="005A6C3F">
            <w:pPr>
              <w:spacing w:after="0" w:line="240" w:lineRule="auto"/>
              <w:jc w:val="both"/>
              <w:rPr>
                <w:rFonts w:cstheme="minorHAnsi"/>
                <w:b/>
                <w:bCs/>
                <w:sz w:val="18"/>
                <w:szCs w:val="18"/>
                <w:lang w:val="hr-HR"/>
              </w:rPr>
            </w:pPr>
            <w:r>
              <w:rPr>
                <w:rFonts w:cstheme="minorHAnsi"/>
                <w:b/>
                <w:bCs/>
                <w:sz w:val="18"/>
                <w:szCs w:val="18"/>
                <w:lang w:val="hr-HR"/>
              </w:rPr>
              <w:t>Ostvarenje aktivnosti (u %)</w:t>
            </w:r>
          </w:p>
        </w:tc>
        <w:tc>
          <w:tcPr>
            <w:tcW w:w="1138" w:type="dxa"/>
            <w:shd w:val="clear" w:color="auto" w:fill="D9D9D9" w:themeFill="background1" w:themeFillShade="D9"/>
          </w:tcPr>
          <w:p w14:paraId="41F4C69D" w14:textId="77777777" w:rsidR="008A44E5" w:rsidRDefault="005A6C3F">
            <w:pPr>
              <w:spacing w:after="0" w:line="240" w:lineRule="auto"/>
              <w:jc w:val="both"/>
              <w:rPr>
                <w:rFonts w:cstheme="minorHAnsi"/>
                <w:b/>
                <w:bCs/>
                <w:sz w:val="18"/>
                <w:szCs w:val="18"/>
                <w:lang w:val="hr-HR"/>
              </w:rPr>
            </w:pPr>
            <w:r>
              <w:rPr>
                <w:rFonts w:cstheme="minorHAnsi"/>
                <w:b/>
                <w:bCs/>
                <w:sz w:val="18"/>
                <w:szCs w:val="18"/>
                <w:lang w:val="hr-HR"/>
              </w:rPr>
              <w:t>Napomene</w:t>
            </w:r>
          </w:p>
        </w:tc>
      </w:tr>
      <w:tr w:rsidR="008A44E5" w14:paraId="41F4C6A4" w14:textId="77777777">
        <w:tc>
          <w:tcPr>
            <w:tcW w:w="1885" w:type="dxa"/>
            <w:shd w:val="clear" w:color="auto" w:fill="auto"/>
          </w:tcPr>
          <w:p w14:paraId="41F4C69F" w14:textId="77777777" w:rsidR="008A44E5" w:rsidRDefault="005A6C3F">
            <w:pPr>
              <w:spacing w:after="0" w:line="240" w:lineRule="auto"/>
              <w:rPr>
                <w:rFonts w:cstheme="minorHAnsi"/>
                <w:b/>
                <w:bCs/>
                <w:sz w:val="18"/>
                <w:szCs w:val="18"/>
                <w:lang w:val="hr-HR"/>
              </w:rPr>
            </w:pPr>
            <w:r>
              <w:rPr>
                <w:rFonts w:cstheme="minorHAnsi"/>
                <w:sz w:val="18"/>
                <w:szCs w:val="18"/>
                <w:lang w:val="hr-HR"/>
              </w:rPr>
              <w:t>1. Održavanje redovitih kolegija s ciljem praćenja dinamike predmeta</w:t>
            </w:r>
          </w:p>
        </w:tc>
        <w:tc>
          <w:tcPr>
            <w:tcW w:w="2363" w:type="dxa"/>
          </w:tcPr>
          <w:p w14:paraId="41F4C6A0" w14:textId="77777777" w:rsidR="008A44E5" w:rsidRDefault="005A6C3F">
            <w:pPr>
              <w:spacing w:after="0" w:line="240" w:lineRule="auto"/>
              <w:rPr>
                <w:rFonts w:cstheme="minorHAnsi"/>
                <w:sz w:val="18"/>
                <w:szCs w:val="18"/>
                <w:lang w:val="hr-HR"/>
              </w:rPr>
            </w:pPr>
            <w:r>
              <w:rPr>
                <w:rFonts w:cstheme="minorHAnsi"/>
                <w:sz w:val="18"/>
                <w:szCs w:val="18"/>
                <w:lang w:val="hr-HR"/>
              </w:rPr>
              <w:t>Ravnatelj</w:t>
            </w:r>
          </w:p>
        </w:tc>
        <w:tc>
          <w:tcPr>
            <w:tcW w:w="2268" w:type="dxa"/>
          </w:tcPr>
          <w:p w14:paraId="41F4C6A1" w14:textId="77777777" w:rsidR="008A44E5" w:rsidRDefault="005A6C3F">
            <w:pPr>
              <w:spacing w:after="0" w:line="240" w:lineRule="auto"/>
              <w:jc w:val="both"/>
              <w:rPr>
                <w:rFonts w:cstheme="minorHAnsi"/>
                <w:sz w:val="18"/>
                <w:szCs w:val="18"/>
                <w:lang w:val="hr-HR"/>
              </w:rPr>
            </w:pPr>
            <w:r>
              <w:rPr>
                <w:rFonts w:cstheme="minorHAnsi"/>
                <w:sz w:val="18"/>
                <w:szCs w:val="18"/>
                <w:lang w:val="hr-HR"/>
              </w:rPr>
              <w:t>kontinuirano</w:t>
            </w:r>
          </w:p>
        </w:tc>
        <w:tc>
          <w:tcPr>
            <w:tcW w:w="1408" w:type="dxa"/>
          </w:tcPr>
          <w:p w14:paraId="41F4C6A2" w14:textId="77777777" w:rsidR="008A44E5" w:rsidRDefault="005A6C3F">
            <w:pPr>
              <w:spacing w:after="0" w:line="240" w:lineRule="auto"/>
              <w:jc w:val="both"/>
              <w:rPr>
                <w:rFonts w:cstheme="minorHAnsi"/>
                <w:sz w:val="18"/>
                <w:szCs w:val="18"/>
                <w:lang w:val="hr-HR"/>
              </w:rPr>
            </w:pPr>
            <w:r>
              <w:rPr>
                <w:rFonts w:cstheme="minorHAnsi"/>
                <w:sz w:val="18"/>
                <w:szCs w:val="18"/>
                <w:lang w:val="hr-HR"/>
              </w:rPr>
              <w:t>100%</w:t>
            </w:r>
          </w:p>
        </w:tc>
        <w:tc>
          <w:tcPr>
            <w:tcW w:w="1138" w:type="dxa"/>
          </w:tcPr>
          <w:p w14:paraId="41F4C6A3" w14:textId="77777777" w:rsidR="008A44E5" w:rsidRDefault="008A44E5">
            <w:pPr>
              <w:spacing w:after="0" w:line="240" w:lineRule="auto"/>
              <w:jc w:val="both"/>
              <w:rPr>
                <w:rFonts w:cstheme="minorHAnsi"/>
                <w:sz w:val="18"/>
                <w:szCs w:val="18"/>
                <w:lang w:val="hr-HR"/>
              </w:rPr>
            </w:pPr>
          </w:p>
        </w:tc>
      </w:tr>
      <w:tr w:rsidR="008A44E5" w14:paraId="41F4C6AA" w14:textId="77777777">
        <w:tc>
          <w:tcPr>
            <w:tcW w:w="1885" w:type="dxa"/>
            <w:shd w:val="clear" w:color="auto" w:fill="auto"/>
          </w:tcPr>
          <w:p w14:paraId="41F4C6A5" w14:textId="77777777" w:rsidR="008A44E5" w:rsidRDefault="005A6C3F">
            <w:pPr>
              <w:spacing w:after="0" w:line="240" w:lineRule="auto"/>
              <w:rPr>
                <w:rFonts w:cstheme="minorHAnsi"/>
                <w:sz w:val="18"/>
                <w:szCs w:val="18"/>
                <w:lang w:val="hr-HR"/>
              </w:rPr>
            </w:pPr>
            <w:r>
              <w:rPr>
                <w:rFonts w:cstheme="minorHAnsi"/>
                <w:sz w:val="18"/>
                <w:szCs w:val="18"/>
                <w:lang w:val="hr-HR"/>
              </w:rPr>
              <w:t xml:space="preserve">2. Upotpunjavanje trećeg stručnog tima u Odjelu rehabilitacijske procjene </w:t>
            </w:r>
          </w:p>
        </w:tc>
        <w:tc>
          <w:tcPr>
            <w:tcW w:w="2363" w:type="dxa"/>
          </w:tcPr>
          <w:p w14:paraId="41F4C6A6" w14:textId="77777777" w:rsidR="008A44E5" w:rsidRDefault="005A6C3F">
            <w:pPr>
              <w:spacing w:after="0" w:line="240" w:lineRule="auto"/>
              <w:rPr>
                <w:rFonts w:cstheme="minorHAnsi"/>
                <w:sz w:val="18"/>
                <w:szCs w:val="18"/>
                <w:lang w:val="hr-HR"/>
              </w:rPr>
            </w:pPr>
            <w:r>
              <w:rPr>
                <w:rFonts w:cstheme="minorHAnsi"/>
                <w:sz w:val="18"/>
                <w:szCs w:val="18"/>
                <w:lang w:val="hr-HR"/>
              </w:rPr>
              <w:t>Ravnatelj / Služna upravljanja / Odjel pravnih, kadrovskih i općih poslova</w:t>
            </w:r>
          </w:p>
        </w:tc>
        <w:tc>
          <w:tcPr>
            <w:tcW w:w="2268" w:type="dxa"/>
          </w:tcPr>
          <w:p w14:paraId="41F4C6A7" w14:textId="77777777" w:rsidR="008A44E5" w:rsidRDefault="005A6C3F">
            <w:pPr>
              <w:spacing w:after="0" w:line="240" w:lineRule="auto"/>
              <w:jc w:val="both"/>
              <w:rPr>
                <w:rFonts w:cstheme="minorHAnsi"/>
                <w:sz w:val="18"/>
                <w:szCs w:val="18"/>
                <w:lang w:val="hr-HR"/>
              </w:rPr>
            </w:pPr>
            <w:r>
              <w:rPr>
                <w:rFonts w:cstheme="minorHAnsi"/>
                <w:sz w:val="18"/>
                <w:szCs w:val="18"/>
                <w:lang w:val="hr-HR"/>
              </w:rPr>
              <w:t>1.3.2024.</w:t>
            </w:r>
          </w:p>
        </w:tc>
        <w:tc>
          <w:tcPr>
            <w:tcW w:w="1408" w:type="dxa"/>
          </w:tcPr>
          <w:p w14:paraId="41F4C6A8" w14:textId="77777777" w:rsidR="008A44E5" w:rsidRDefault="005A6C3F">
            <w:pPr>
              <w:spacing w:after="0" w:line="240" w:lineRule="auto"/>
              <w:jc w:val="both"/>
              <w:rPr>
                <w:rFonts w:cstheme="minorHAnsi"/>
                <w:sz w:val="18"/>
                <w:szCs w:val="18"/>
                <w:lang w:val="hr-HR"/>
              </w:rPr>
            </w:pPr>
            <w:r>
              <w:rPr>
                <w:rFonts w:cstheme="minorHAnsi"/>
                <w:sz w:val="18"/>
                <w:szCs w:val="18"/>
                <w:lang w:val="hr-HR"/>
              </w:rPr>
              <w:t>100%</w:t>
            </w:r>
          </w:p>
        </w:tc>
        <w:tc>
          <w:tcPr>
            <w:tcW w:w="1138" w:type="dxa"/>
          </w:tcPr>
          <w:p w14:paraId="41F4C6A9" w14:textId="77777777" w:rsidR="008A44E5" w:rsidRDefault="008A44E5">
            <w:pPr>
              <w:spacing w:after="0" w:line="240" w:lineRule="auto"/>
              <w:jc w:val="both"/>
              <w:rPr>
                <w:rFonts w:cstheme="minorHAnsi"/>
                <w:sz w:val="18"/>
                <w:szCs w:val="18"/>
                <w:lang w:val="hr-HR"/>
              </w:rPr>
            </w:pPr>
          </w:p>
        </w:tc>
      </w:tr>
      <w:tr w:rsidR="008A44E5" w14:paraId="41F4C6B0" w14:textId="77777777">
        <w:tc>
          <w:tcPr>
            <w:tcW w:w="1885" w:type="dxa"/>
            <w:shd w:val="clear" w:color="auto" w:fill="auto"/>
          </w:tcPr>
          <w:p w14:paraId="41F4C6AB" w14:textId="77777777" w:rsidR="008A44E5" w:rsidRDefault="005A6C3F">
            <w:pPr>
              <w:spacing w:after="0" w:line="240" w:lineRule="auto"/>
              <w:rPr>
                <w:rFonts w:cstheme="minorHAnsi"/>
                <w:sz w:val="18"/>
                <w:szCs w:val="18"/>
                <w:lang w:val="hr-HR"/>
              </w:rPr>
            </w:pPr>
            <w:r>
              <w:rPr>
                <w:rFonts w:cstheme="minorHAnsi"/>
                <w:sz w:val="18"/>
                <w:szCs w:val="18"/>
                <w:lang w:val="hr-HR"/>
              </w:rPr>
              <w:t xml:space="preserve">3. Uključivanje dodatnog liječnika medicine rada u procjenu </w:t>
            </w:r>
          </w:p>
        </w:tc>
        <w:tc>
          <w:tcPr>
            <w:tcW w:w="2363" w:type="dxa"/>
          </w:tcPr>
          <w:p w14:paraId="41F4C6AC" w14:textId="77777777" w:rsidR="008A44E5" w:rsidRDefault="005A6C3F">
            <w:pPr>
              <w:spacing w:after="0" w:line="240" w:lineRule="auto"/>
              <w:rPr>
                <w:rFonts w:cstheme="minorHAnsi"/>
                <w:sz w:val="18"/>
                <w:szCs w:val="18"/>
                <w:lang w:val="hr-HR"/>
              </w:rPr>
            </w:pPr>
            <w:r>
              <w:rPr>
                <w:rFonts w:cstheme="minorHAnsi"/>
                <w:sz w:val="18"/>
                <w:szCs w:val="18"/>
                <w:lang w:val="hr-HR"/>
              </w:rPr>
              <w:t xml:space="preserve">Ravnatelj / Služba upravljanja </w:t>
            </w:r>
          </w:p>
        </w:tc>
        <w:tc>
          <w:tcPr>
            <w:tcW w:w="2268" w:type="dxa"/>
          </w:tcPr>
          <w:p w14:paraId="41F4C6AD" w14:textId="77777777" w:rsidR="008A44E5" w:rsidRDefault="005A6C3F">
            <w:pPr>
              <w:spacing w:after="0" w:line="240" w:lineRule="auto"/>
              <w:jc w:val="both"/>
              <w:rPr>
                <w:rFonts w:cstheme="minorHAnsi"/>
                <w:sz w:val="18"/>
                <w:szCs w:val="18"/>
                <w:lang w:val="hr-HR"/>
              </w:rPr>
            </w:pPr>
            <w:r>
              <w:rPr>
                <w:rFonts w:cstheme="minorHAnsi"/>
                <w:sz w:val="18"/>
                <w:szCs w:val="18"/>
                <w:lang w:val="hr-HR"/>
              </w:rPr>
              <w:t>1.3.2023.</w:t>
            </w:r>
          </w:p>
        </w:tc>
        <w:tc>
          <w:tcPr>
            <w:tcW w:w="1408" w:type="dxa"/>
          </w:tcPr>
          <w:p w14:paraId="41F4C6AE" w14:textId="77777777" w:rsidR="008A44E5" w:rsidRDefault="005A6C3F">
            <w:pPr>
              <w:spacing w:after="0" w:line="240" w:lineRule="auto"/>
              <w:jc w:val="both"/>
              <w:rPr>
                <w:rFonts w:cstheme="minorHAnsi"/>
                <w:sz w:val="18"/>
                <w:szCs w:val="18"/>
                <w:lang w:val="hr-HR"/>
              </w:rPr>
            </w:pPr>
            <w:r>
              <w:rPr>
                <w:rFonts w:cstheme="minorHAnsi"/>
                <w:sz w:val="18"/>
                <w:szCs w:val="18"/>
                <w:lang w:val="hr-HR"/>
              </w:rPr>
              <w:t>100%</w:t>
            </w:r>
          </w:p>
        </w:tc>
        <w:tc>
          <w:tcPr>
            <w:tcW w:w="1138" w:type="dxa"/>
          </w:tcPr>
          <w:p w14:paraId="41F4C6AF" w14:textId="77777777" w:rsidR="008A44E5" w:rsidRDefault="008A44E5">
            <w:pPr>
              <w:spacing w:after="0" w:line="240" w:lineRule="auto"/>
              <w:jc w:val="both"/>
              <w:rPr>
                <w:rFonts w:cstheme="minorHAnsi"/>
                <w:sz w:val="18"/>
                <w:szCs w:val="18"/>
                <w:lang w:val="hr-HR"/>
              </w:rPr>
            </w:pPr>
          </w:p>
        </w:tc>
      </w:tr>
      <w:bookmarkEnd w:id="15"/>
    </w:tbl>
    <w:p w14:paraId="41F4C6B1" w14:textId="77777777" w:rsidR="008A44E5" w:rsidRDefault="008A44E5">
      <w:pPr>
        <w:jc w:val="both"/>
        <w:rPr>
          <w:rFonts w:cstheme="minorHAnsi"/>
          <w:sz w:val="24"/>
          <w:szCs w:val="24"/>
          <w:lang w:val="hr-HR"/>
        </w:rPr>
      </w:pPr>
    </w:p>
    <w:p w14:paraId="41F4C6B2" w14:textId="77777777" w:rsidR="008A44E5" w:rsidRDefault="005A6C3F">
      <w:pPr>
        <w:pStyle w:val="Naslov20"/>
        <w:rPr>
          <w:lang w:val="hr-HR"/>
        </w:rPr>
      </w:pPr>
      <w:bookmarkStart w:id="16" w:name="_Toc193446591"/>
      <w:r>
        <w:rPr>
          <w:lang w:val="hr-HR"/>
        </w:rPr>
        <w:t>5.3. Mjera 1.3. – Intenziviranje redovitih obrada predmeta</w:t>
      </w:r>
      <w:bookmarkEnd w:id="16"/>
      <w:r>
        <w:rPr>
          <w:lang w:val="hr-HR"/>
        </w:rPr>
        <w:t xml:space="preserve"> </w:t>
      </w:r>
    </w:p>
    <w:p w14:paraId="41F4C6B3" w14:textId="54627976" w:rsidR="008A44E5" w:rsidRDefault="005A6C3F">
      <w:pPr>
        <w:ind w:firstLine="720"/>
        <w:jc w:val="both"/>
        <w:rPr>
          <w:rFonts w:cstheme="minorHAnsi"/>
          <w:sz w:val="24"/>
          <w:lang w:val="hr-HR"/>
        </w:rPr>
      </w:pPr>
      <w:r w:rsidRPr="00A659E2">
        <w:rPr>
          <w:rFonts w:cstheme="minorHAnsi"/>
          <w:sz w:val="24"/>
          <w:lang w:val="hr-HR"/>
        </w:rPr>
        <w:t>U 202</w:t>
      </w:r>
      <w:r w:rsidR="00A659E2" w:rsidRPr="00A659E2">
        <w:rPr>
          <w:rFonts w:cstheme="minorHAnsi"/>
          <w:sz w:val="24"/>
          <w:lang w:val="hr-HR"/>
        </w:rPr>
        <w:t>4</w:t>
      </w:r>
      <w:r w:rsidRPr="00A659E2">
        <w:rPr>
          <w:rFonts w:cstheme="minorHAnsi"/>
          <w:sz w:val="24"/>
          <w:lang w:val="hr-HR"/>
        </w:rPr>
        <w:t xml:space="preserve">. godini ukupno je riješen </w:t>
      </w:r>
      <w:r w:rsidR="00A659E2" w:rsidRPr="00A659E2">
        <w:rPr>
          <w:rFonts w:cstheme="minorHAnsi"/>
          <w:sz w:val="24"/>
          <w:lang w:val="hr-HR"/>
        </w:rPr>
        <w:t>62</w:t>
      </w:r>
      <w:r>
        <w:rPr>
          <w:rFonts w:cstheme="minorHAnsi"/>
          <w:sz w:val="24"/>
          <w:lang w:val="hr-HR"/>
        </w:rPr>
        <w:t>1</w:t>
      </w:r>
      <w:r w:rsidRPr="00A659E2">
        <w:rPr>
          <w:rFonts w:cstheme="minorHAnsi"/>
          <w:sz w:val="24"/>
          <w:lang w:val="hr-HR"/>
        </w:rPr>
        <w:t xml:space="preserve"> zahtjev za provedbom usluge što je </w:t>
      </w:r>
      <w:r w:rsidR="00A87AF5" w:rsidRPr="00497B17">
        <w:rPr>
          <w:rFonts w:cstheme="minorHAnsi"/>
          <w:sz w:val="24"/>
          <w:lang w:val="hr-HR"/>
        </w:rPr>
        <w:t>4</w:t>
      </w:r>
      <w:r w:rsidR="0087784C">
        <w:rPr>
          <w:rFonts w:cstheme="minorHAnsi"/>
          <w:sz w:val="24"/>
          <w:lang w:val="hr-HR"/>
        </w:rPr>
        <w:t>,3</w:t>
      </w:r>
      <w:r>
        <w:rPr>
          <w:rFonts w:cstheme="minorHAnsi"/>
          <w:sz w:val="24"/>
          <w:lang w:val="hr-HR"/>
        </w:rPr>
        <w:t>%</w:t>
      </w:r>
      <w:r w:rsidRPr="00497B17">
        <w:rPr>
          <w:rFonts w:cstheme="minorHAnsi"/>
          <w:sz w:val="24"/>
          <w:lang w:val="hr-HR"/>
        </w:rPr>
        <w:t xml:space="preserve"> više u odnosu na 202</w:t>
      </w:r>
      <w:r w:rsidR="00A659E2" w:rsidRPr="00497B17">
        <w:rPr>
          <w:rFonts w:cstheme="minorHAnsi"/>
          <w:sz w:val="24"/>
          <w:lang w:val="hr-HR"/>
        </w:rPr>
        <w:t>3</w:t>
      </w:r>
      <w:r w:rsidRPr="00497B17">
        <w:rPr>
          <w:rFonts w:cstheme="minorHAnsi"/>
          <w:sz w:val="24"/>
          <w:lang w:val="hr-HR"/>
        </w:rPr>
        <w:t>. godinu</w:t>
      </w:r>
      <w:r w:rsidRPr="00D304AC">
        <w:rPr>
          <w:rFonts w:cstheme="minorHAnsi"/>
          <w:sz w:val="24"/>
          <w:lang w:val="hr-HR"/>
        </w:rPr>
        <w:t>, dok je broj provedenih obrada u 202</w:t>
      </w:r>
      <w:r w:rsidR="00A659E2" w:rsidRPr="00D304AC">
        <w:rPr>
          <w:rFonts w:cstheme="minorHAnsi"/>
          <w:sz w:val="24"/>
          <w:lang w:val="hr-HR"/>
        </w:rPr>
        <w:t>4</w:t>
      </w:r>
      <w:r w:rsidRPr="00D304AC">
        <w:rPr>
          <w:rFonts w:cstheme="minorHAnsi"/>
          <w:sz w:val="24"/>
          <w:lang w:val="hr-HR"/>
        </w:rPr>
        <w:t>. godini bio 5</w:t>
      </w:r>
      <w:r w:rsidR="00255A09">
        <w:rPr>
          <w:rFonts w:cstheme="minorHAnsi"/>
          <w:sz w:val="24"/>
          <w:lang w:val="hr-HR"/>
        </w:rPr>
        <w:t>60</w:t>
      </w:r>
      <w:r w:rsidRPr="00D304AC">
        <w:rPr>
          <w:rFonts w:cstheme="minorHAnsi"/>
          <w:sz w:val="24"/>
          <w:lang w:val="hr-HR"/>
        </w:rPr>
        <w:t xml:space="preserve">, što je </w:t>
      </w:r>
      <w:r w:rsidR="00D41B3C">
        <w:rPr>
          <w:rFonts w:cstheme="minorHAnsi"/>
          <w:sz w:val="24"/>
          <w:lang w:val="hr-HR"/>
        </w:rPr>
        <w:t>6</w:t>
      </w:r>
      <w:r w:rsidR="0030270B">
        <w:rPr>
          <w:rFonts w:cstheme="minorHAnsi"/>
          <w:sz w:val="24"/>
          <w:lang w:val="hr-HR"/>
        </w:rPr>
        <w:t>,</w:t>
      </w:r>
      <w:r w:rsidR="00D41B3C">
        <w:rPr>
          <w:rFonts w:cstheme="minorHAnsi"/>
          <w:sz w:val="24"/>
          <w:lang w:val="hr-HR"/>
        </w:rPr>
        <w:t>8</w:t>
      </w:r>
      <w:r w:rsidR="0030270B">
        <w:rPr>
          <w:rFonts w:cstheme="minorHAnsi"/>
          <w:sz w:val="24"/>
          <w:lang w:val="hr-HR"/>
        </w:rPr>
        <w:t>%</w:t>
      </w:r>
      <w:r w:rsidRPr="00BD757C">
        <w:rPr>
          <w:rFonts w:cstheme="minorHAnsi"/>
          <w:sz w:val="24"/>
          <w:highlight w:val="yellow"/>
          <w:lang w:val="hr-HR"/>
        </w:rPr>
        <w:t xml:space="preserve"> </w:t>
      </w:r>
      <w:r w:rsidRPr="00472C53">
        <w:rPr>
          <w:rFonts w:cstheme="minorHAnsi"/>
          <w:sz w:val="24"/>
          <w:lang w:val="hr-HR"/>
        </w:rPr>
        <w:t>više nego 202</w:t>
      </w:r>
      <w:r w:rsidR="00D304AC" w:rsidRPr="00472C53">
        <w:rPr>
          <w:rFonts w:cstheme="minorHAnsi"/>
          <w:sz w:val="24"/>
          <w:lang w:val="hr-HR"/>
        </w:rPr>
        <w:t>3</w:t>
      </w:r>
      <w:r w:rsidRPr="00472C53">
        <w:rPr>
          <w:rFonts w:cstheme="minorHAnsi"/>
          <w:sz w:val="24"/>
          <w:lang w:val="hr-HR"/>
        </w:rPr>
        <w:t>. godine. Broj</w:t>
      </w:r>
      <w:r w:rsidRPr="00D304AC">
        <w:rPr>
          <w:rFonts w:cstheme="minorHAnsi"/>
          <w:sz w:val="24"/>
          <w:lang w:val="hr-HR"/>
        </w:rPr>
        <w:t xml:space="preserve"> riješenih predmeta te broj provedenih obrada u 202</w:t>
      </w:r>
      <w:r w:rsidR="00D304AC" w:rsidRPr="00D304AC">
        <w:rPr>
          <w:rFonts w:cstheme="minorHAnsi"/>
          <w:sz w:val="24"/>
          <w:lang w:val="hr-HR"/>
        </w:rPr>
        <w:t>4</w:t>
      </w:r>
      <w:r w:rsidRPr="00D304AC">
        <w:rPr>
          <w:rFonts w:cstheme="minorHAnsi"/>
          <w:sz w:val="24"/>
          <w:lang w:val="hr-HR"/>
        </w:rPr>
        <w:t>. godini najveći je od osnivanja Centra.</w:t>
      </w:r>
      <w:r>
        <w:rPr>
          <w:rFonts w:cstheme="minorHAnsi"/>
          <w:sz w:val="24"/>
          <w:lang w:val="hr-HR"/>
        </w:rPr>
        <w:t xml:space="preserve"> </w:t>
      </w:r>
    </w:p>
    <w:p w14:paraId="41F4C6B4" w14:textId="77777777" w:rsidR="008A44E5" w:rsidRDefault="005A6C3F">
      <w:pPr>
        <w:jc w:val="both"/>
        <w:rPr>
          <w:rFonts w:cstheme="minorHAnsi"/>
          <w:b/>
          <w:bCs/>
          <w:i/>
          <w:iCs/>
          <w:sz w:val="18"/>
          <w:szCs w:val="18"/>
          <w:lang w:val="hr-HR"/>
        </w:rPr>
      </w:pPr>
      <w:r>
        <w:rPr>
          <w:rFonts w:cstheme="minorHAnsi"/>
          <w:b/>
          <w:bCs/>
          <w:i/>
          <w:iCs/>
          <w:sz w:val="18"/>
          <w:szCs w:val="18"/>
          <w:lang w:val="hr-HR"/>
        </w:rPr>
        <w:t>Tablica 4: mjera 1.3. -</w:t>
      </w:r>
      <w:r>
        <w:rPr>
          <w:rFonts w:cstheme="minorHAnsi"/>
          <w:b/>
          <w:bCs/>
          <w:i/>
          <w:iCs/>
          <w:sz w:val="20"/>
          <w:szCs w:val="20"/>
          <w:lang w:val="hr-HR"/>
        </w:rPr>
        <w:t xml:space="preserve"> </w:t>
      </w:r>
      <w:r>
        <w:rPr>
          <w:rFonts w:cstheme="minorHAnsi"/>
          <w:b/>
          <w:bCs/>
          <w:i/>
          <w:iCs/>
          <w:sz w:val="18"/>
          <w:szCs w:val="18"/>
          <w:lang w:val="hr-HR"/>
        </w:rPr>
        <w:t>Intenziviranje redovitih obrada predmeta</w:t>
      </w:r>
    </w:p>
    <w:tbl>
      <w:tblPr>
        <w:tblStyle w:val="Reetkatablice"/>
        <w:tblW w:w="0" w:type="auto"/>
        <w:tblLayout w:type="fixed"/>
        <w:tblLook w:val="04A0" w:firstRow="1" w:lastRow="0" w:firstColumn="1" w:lastColumn="0" w:noHBand="0" w:noVBand="1"/>
      </w:tblPr>
      <w:tblGrid>
        <w:gridCol w:w="2689"/>
        <w:gridCol w:w="1701"/>
        <w:gridCol w:w="1842"/>
        <w:gridCol w:w="1418"/>
        <w:gridCol w:w="1412"/>
      </w:tblGrid>
      <w:tr w:rsidR="008A44E5" w14:paraId="41F4C6B7" w14:textId="77777777">
        <w:tc>
          <w:tcPr>
            <w:tcW w:w="2689" w:type="dxa"/>
            <w:shd w:val="clear" w:color="auto" w:fill="D9D9D9" w:themeFill="background1" w:themeFillShade="D9"/>
          </w:tcPr>
          <w:p w14:paraId="41F4C6B5" w14:textId="77777777" w:rsidR="008A44E5" w:rsidRDefault="005A6C3F">
            <w:pPr>
              <w:spacing w:after="0" w:line="240" w:lineRule="auto"/>
              <w:rPr>
                <w:rFonts w:cstheme="minorHAnsi"/>
                <w:b/>
                <w:bCs/>
                <w:sz w:val="20"/>
                <w:szCs w:val="20"/>
                <w:lang w:val="hr-HR"/>
              </w:rPr>
            </w:pPr>
            <w:bookmarkStart w:id="17" w:name="_Hlk133219668"/>
            <w:r>
              <w:rPr>
                <w:rFonts w:cstheme="minorHAnsi"/>
                <w:b/>
                <w:bCs/>
                <w:sz w:val="20"/>
                <w:szCs w:val="20"/>
                <w:lang w:val="hr-HR"/>
              </w:rPr>
              <w:t>Mjera</w:t>
            </w:r>
          </w:p>
        </w:tc>
        <w:tc>
          <w:tcPr>
            <w:tcW w:w="6373" w:type="dxa"/>
            <w:gridSpan w:val="4"/>
          </w:tcPr>
          <w:p w14:paraId="41F4C6B6" w14:textId="77777777" w:rsidR="008A44E5" w:rsidRDefault="005A6C3F">
            <w:pPr>
              <w:spacing w:after="0" w:line="240" w:lineRule="auto"/>
              <w:jc w:val="both"/>
              <w:rPr>
                <w:rFonts w:cstheme="minorHAnsi"/>
                <w:sz w:val="20"/>
                <w:szCs w:val="20"/>
                <w:lang w:val="hr-HR"/>
              </w:rPr>
            </w:pPr>
            <w:r>
              <w:rPr>
                <w:rFonts w:cstheme="minorHAnsi"/>
                <w:sz w:val="20"/>
                <w:szCs w:val="20"/>
                <w:lang w:val="hr-HR"/>
              </w:rPr>
              <w:t xml:space="preserve">Intenziviranje redovitih obrada predmeta </w:t>
            </w:r>
          </w:p>
        </w:tc>
      </w:tr>
      <w:bookmarkEnd w:id="17"/>
      <w:tr w:rsidR="008A44E5" w:rsidRPr="003404AB" w14:paraId="41F4C6BA" w14:textId="77777777">
        <w:tc>
          <w:tcPr>
            <w:tcW w:w="2689" w:type="dxa"/>
            <w:shd w:val="clear" w:color="auto" w:fill="D9D9D9" w:themeFill="background1" w:themeFillShade="D9"/>
          </w:tcPr>
          <w:p w14:paraId="41F4C6B8" w14:textId="77777777" w:rsidR="008A44E5" w:rsidRDefault="005A6C3F">
            <w:pPr>
              <w:spacing w:after="0" w:line="240" w:lineRule="auto"/>
              <w:rPr>
                <w:rFonts w:cstheme="minorHAnsi"/>
                <w:b/>
                <w:bCs/>
                <w:sz w:val="20"/>
                <w:szCs w:val="20"/>
                <w:lang w:val="hr-HR"/>
              </w:rPr>
            </w:pPr>
            <w:r>
              <w:rPr>
                <w:rFonts w:cstheme="minorHAnsi"/>
                <w:b/>
                <w:bCs/>
                <w:sz w:val="20"/>
                <w:szCs w:val="20"/>
                <w:lang w:val="hr-HR"/>
              </w:rPr>
              <w:t>Svrha provedbe mjere</w:t>
            </w:r>
          </w:p>
        </w:tc>
        <w:tc>
          <w:tcPr>
            <w:tcW w:w="6373" w:type="dxa"/>
            <w:gridSpan w:val="4"/>
          </w:tcPr>
          <w:p w14:paraId="41F4C6B9" w14:textId="77777777" w:rsidR="008A44E5" w:rsidRDefault="005A6C3F">
            <w:pPr>
              <w:spacing w:after="0" w:line="240" w:lineRule="auto"/>
              <w:jc w:val="both"/>
              <w:rPr>
                <w:rFonts w:cstheme="minorHAnsi"/>
                <w:sz w:val="20"/>
                <w:szCs w:val="20"/>
                <w:lang w:val="hr-HR"/>
              </w:rPr>
            </w:pPr>
            <w:r>
              <w:rPr>
                <w:rFonts w:cstheme="minorHAnsi"/>
                <w:sz w:val="20"/>
                <w:szCs w:val="20"/>
                <w:lang w:val="hr-HR"/>
              </w:rPr>
              <w:t xml:space="preserve">Unaprjeđenje provedbe usluga profesionalne rehabilitacije </w:t>
            </w:r>
          </w:p>
        </w:tc>
      </w:tr>
      <w:tr w:rsidR="008A44E5" w:rsidRPr="003404AB" w14:paraId="41F4C6BD" w14:textId="77777777">
        <w:tc>
          <w:tcPr>
            <w:tcW w:w="2689" w:type="dxa"/>
            <w:shd w:val="clear" w:color="auto" w:fill="D9D9D9" w:themeFill="background1" w:themeFillShade="D9"/>
          </w:tcPr>
          <w:p w14:paraId="41F4C6BB"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Odgovornost za provedbu mjere</w:t>
            </w:r>
          </w:p>
        </w:tc>
        <w:tc>
          <w:tcPr>
            <w:tcW w:w="6373" w:type="dxa"/>
            <w:gridSpan w:val="4"/>
          </w:tcPr>
          <w:p w14:paraId="41F4C6BC" w14:textId="77777777" w:rsidR="008A44E5" w:rsidRDefault="005A6C3F">
            <w:pPr>
              <w:spacing w:after="0" w:line="240" w:lineRule="auto"/>
              <w:jc w:val="both"/>
              <w:rPr>
                <w:rFonts w:cstheme="minorHAnsi"/>
                <w:sz w:val="20"/>
                <w:szCs w:val="20"/>
                <w:lang w:val="hr-HR"/>
              </w:rPr>
            </w:pPr>
            <w:r>
              <w:rPr>
                <w:rFonts w:cstheme="minorHAnsi"/>
                <w:sz w:val="20"/>
                <w:szCs w:val="20"/>
                <w:lang w:val="hr-HR"/>
              </w:rPr>
              <w:t xml:space="preserve">ravnatelj / rukovoditelj Stručne službe za profesionalnu rehabilitaciju </w:t>
            </w:r>
          </w:p>
        </w:tc>
      </w:tr>
      <w:tr w:rsidR="008A44E5" w14:paraId="41F4C6C3" w14:textId="77777777">
        <w:tc>
          <w:tcPr>
            <w:tcW w:w="2689" w:type="dxa"/>
            <w:shd w:val="clear" w:color="auto" w:fill="D9D9D9" w:themeFill="background1" w:themeFillShade="D9"/>
          </w:tcPr>
          <w:p w14:paraId="41F4C6BE"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Opis statusa provedbe</w:t>
            </w:r>
          </w:p>
          <w:p w14:paraId="41F4C6BF" w14:textId="77777777" w:rsidR="008A44E5" w:rsidRDefault="005A6C3F">
            <w:pPr>
              <w:spacing w:after="0" w:line="240" w:lineRule="auto"/>
              <w:rPr>
                <w:rFonts w:cstheme="minorHAnsi"/>
                <w:b/>
                <w:bCs/>
                <w:sz w:val="20"/>
                <w:szCs w:val="20"/>
                <w:lang w:val="hr-HR"/>
              </w:rPr>
            </w:pPr>
            <w:r>
              <w:rPr>
                <w:rFonts w:cstheme="minorHAnsi"/>
                <w:b/>
                <w:bCs/>
                <w:sz w:val="20"/>
                <w:szCs w:val="20"/>
                <w:lang w:val="hr-HR"/>
              </w:rPr>
              <w:t>mjere za izvještajno</w:t>
            </w:r>
          </w:p>
          <w:p w14:paraId="41F4C6C0" w14:textId="77777777" w:rsidR="008A44E5" w:rsidRDefault="005A6C3F">
            <w:pPr>
              <w:spacing w:after="0" w:line="240" w:lineRule="auto"/>
              <w:rPr>
                <w:rFonts w:cstheme="minorHAnsi"/>
                <w:b/>
                <w:bCs/>
                <w:sz w:val="20"/>
                <w:szCs w:val="20"/>
                <w:lang w:val="hr-HR"/>
              </w:rPr>
            </w:pPr>
            <w:r>
              <w:rPr>
                <w:rFonts w:cstheme="minorHAnsi"/>
                <w:b/>
                <w:bCs/>
                <w:sz w:val="20"/>
                <w:szCs w:val="20"/>
                <w:lang w:val="hr-HR"/>
              </w:rPr>
              <w:t>razdoblje:</w:t>
            </w:r>
          </w:p>
        </w:tc>
        <w:tc>
          <w:tcPr>
            <w:tcW w:w="6373" w:type="dxa"/>
            <w:gridSpan w:val="4"/>
          </w:tcPr>
          <w:p w14:paraId="41F4C6C1" w14:textId="77777777" w:rsidR="008A44E5" w:rsidRDefault="005A6C3F">
            <w:pPr>
              <w:spacing w:after="0" w:line="240" w:lineRule="auto"/>
              <w:jc w:val="both"/>
              <w:rPr>
                <w:rFonts w:cstheme="minorHAnsi"/>
                <w:sz w:val="20"/>
                <w:szCs w:val="20"/>
                <w:lang w:val="hr-HR"/>
              </w:rPr>
            </w:pPr>
            <w:r>
              <w:rPr>
                <w:rFonts w:cstheme="minorHAnsi"/>
                <w:sz w:val="20"/>
                <w:szCs w:val="20"/>
                <w:lang w:val="hr-HR"/>
              </w:rPr>
              <w:t>provedeno</w:t>
            </w:r>
          </w:p>
          <w:p w14:paraId="41F4C6C2" w14:textId="77777777" w:rsidR="008A44E5" w:rsidRDefault="008A44E5">
            <w:pPr>
              <w:spacing w:after="0" w:line="240" w:lineRule="auto"/>
              <w:jc w:val="both"/>
              <w:rPr>
                <w:rFonts w:cstheme="minorHAnsi"/>
                <w:sz w:val="20"/>
                <w:szCs w:val="20"/>
                <w:lang w:val="hr-HR"/>
              </w:rPr>
            </w:pPr>
          </w:p>
        </w:tc>
      </w:tr>
      <w:tr w:rsidR="008A44E5" w:rsidRPr="003404AB" w14:paraId="41F4C6C8" w14:textId="77777777">
        <w:tc>
          <w:tcPr>
            <w:tcW w:w="2689" w:type="dxa"/>
            <w:shd w:val="clear" w:color="auto" w:fill="D9D9D9" w:themeFill="background1" w:themeFillShade="D9"/>
          </w:tcPr>
          <w:p w14:paraId="41F4C6C4" w14:textId="77777777" w:rsidR="008A44E5" w:rsidRDefault="005A6C3F">
            <w:pPr>
              <w:spacing w:after="0" w:line="240" w:lineRule="auto"/>
              <w:rPr>
                <w:rFonts w:cstheme="minorHAnsi"/>
                <w:b/>
                <w:bCs/>
                <w:sz w:val="20"/>
                <w:szCs w:val="20"/>
                <w:lang w:val="hr-HR"/>
              </w:rPr>
            </w:pPr>
            <w:r>
              <w:rPr>
                <w:rFonts w:cstheme="minorHAnsi"/>
                <w:b/>
                <w:bCs/>
                <w:sz w:val="20"/>
                <w:szCs w:val="20"/>
                <w:lang w:val="hr-HR"/>
              </w:rPr>
              <w:lastRenderedPageBreak/>
              <w:t>Pokazatelji rezultata</w:t>
            </w:r>
          </w:p>
        </w:tc>
        <w:tc>
          <w:tcPr>
            <w:tcW w:w="1701" w:type="dxa"/>
            <w:shd w:val="clear" w:color="auto" w:fill="D9D9D9" w:themeFill="background1" w:themeFillShade="D9"/>
          </w:tcPr>
          <w:p w14:paraId="41F4C6C5" w14:textId="77777777" w:rsidR="008A44E5" w:rsidRDefault="005A6C3F">
            <w:pPr>
              <w:spacing w:after="0" w:line="240" w:lineRule="auto"/>
              <w:rPr>
                <w:rFonts w:cstheme="minorHAnsi"/>
                <w:b/>
                <w:bCs/>
                <w:sz w:val="20"/>
                <w:szCs w:val="20"/>
                <w:lang w:val="hr-HR"/>
              </w:rPr>
            </w:pPr>
            <w:r>
              <w:rPr>
                <w:rFonts w:cstheme="minorHAnsi"/>
                <w:b/>
                <w:bCs/>
                <w:sz w:val="20"/>
                <w:szCs w:val="20"/>
                <w:lang w:val="hr-HR"/>
              </w:rPr>
              <w:t>Početna vrijednost</w:t>
            </w:r>
          </w:p>
        </w:tc>
        <w:tc>
          <w:tcPr>
            <w:tcW w:w="1842" w:type="dxa"/>
            <w:shd w:val="clear" w:color="auto" w:fill="D9D9D9" w:themeFill="background1" w:themeFillShade="D9"/>
          </w:tcPr>
          <w:p w14:paraId="41F4C6C6" w14:textId="77777777" w:rsidR="008A44E5" w:rsidRDefault="005A6C3F">
            <w:pPr>
              <w:spacing w:after="0" w:line="240" w:lineRule="auto"/>
              <w:rPr>
                <w:rFonts w:cstheme="minorHAnsi"/>
                <w:b/>
                <w:bCs/>
                <w:sz w:val="20"/>
                <w:szCs w:val="20"/>
                <w:lang w:val="hr-HR"/>
              </w:rPr>
            </w:pPr>
            <w:r>
              <w:rPr>
                <w:rFonts w:cstheme="minorHAnsi"/>
                <w:b/>
                <w:bCs/>
                <w:sz w:val="20"/>
                <w:szCs w:val="20"/>
                <w:lang w:val="hr-HR"/>
              </w:rPr>
              <w:t>Ciljana vrijednost za izvještajno razdoblje</w:t>
            </w:r>
          </w:p>
        </w:tc>
        <w:tc>
          <w:tcPr>
            <w:tcW w:w="2830" w:type="dxa"/>
            <w:gridSpan w:val="2"/>
            <w:shd w:val="clear" w:color="auto" w:fill="D9D9D9" w:themeFill="background1" w:themeFillShade="D9"/>
          </w:tcPr>
          <w:p w14:paraId="41F4C6C7"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Ostvarena vrijednost na kraju izvještajnog razdoblja</w:t>
            </w:r>
          </w:p>
        </w:tc>
      </w:tr>
      <w:tr w:rsidR="008A44E5" w14:paraId="41F4C6CD" w14:textId="77777777">
        <w:tc>
          <w:tcPr>
            <w:tcW w:w="2689" w:type="dxa"/>
            <w:shd w:val="clear" w:color="auto" w:fill="D9D9D9" w:themeFill="background1" w:themeFillShade="D9"/>
          </w:tcPr>
          <w:p w14:paraId="41F4C6C9" w14:textId="77777777" w:rsidR="008A44E5" w:rsidRDefault="005A6C3F">
            <w:pPr>
              <w:spacing w:after="0" w:line="240" w:lineRule="auto"/>
              <w:rPr>
                <w:rFonts w:cstheme="minorHAnsi"/>
                <w:sz w:val="20"/>
                <w:szCs w:val="20"/>
                <w:lang w:val="hr-HR"/>
              </w:rPr>
            </w:pPr>
            <w:r>
              <w:rPr>
                <w:rFonts w:cstheme="minorHAnsi"/>
                <w:sz w:val="20"/>
                <w:szCs w:val="20"/>
                <w:lang w:val="hr-HR"/>
              </w:rPr>
              <w:t xml:space="preserve">1. Broj provedenih obrada  </w:t>
            </w:r>
          </w:p>
        </w:tc>
        <w:tc>
          <w:tcPr>
            <w:tcW w:w="1701" w:type="dxa"/>
          </w:tcPr>
          <w:p w14:paraId="41F4C6CA" w14:textId="7FFDE846" w:rsidR="008A44E5" w:rsidRPr="00A51227" w:rsidRDefault="00151E42">
            <w:pPr>
              <w:spacing w:after="0" w:line="240" w:lineRule="auto"/>
              <w:jc w:val="both"/>
              <w:rPr>
                <w:rFonts w:cstheme="minorHAnsi"/>
                <w:sz w:val="20"/>
                <w:szCs w:val="20"/>
                <w:lang w:val="hr-HR"/>
              </w:rPr>
            </w:pPr>
            <w:r w:rsidRPr="00A51227">
              <w:rPr>
                <w:rFonts w:cstheme="minorHAnsi"/>
                <w:sz w:val="20"/>
                <w:szCs w:val="20"/>
                <w:lang w:val="hr-HR"/>
              </w:rPr>
              <w:t>52</w:t>
            </w:r>
            <w:r w:rsidR="00DB1861" w:rsidRPr="00A51227">
              <w:rPr>
                <w:rFonts w:cstheme="minorHAnsi"/>
                <w:sz w:val="20"/>
                <w:szCs w:val="20"/>
                <w:lang w:val="hr-HR"/>
              </w:rPr>
              <w:t>4</w:t>
            </w:r>
          </w:p>
        </w:tc>
        <w:tc>
          <w:tcPr>
            <w:tcW w:w="1842" w:type="dxa"/>
          </w:tcPr>
          <w:p w14:paraId="41F4C6CB" w14:textId="34D5FE27" w:rsidR="008A44E5" w:rsidRPr="00A51227" w:rsidRDefault="005A6C3F">
            <w:pPr>
              <w:spacing w:after="0" w:line="240" w:lineRule="auto"/>
              <w:jc w:val="both"/>
              <w:rPr>
                <w:rFonts w:cstheme="minorHAnsi"/>
                <w:sz w:val="20"/>
                <w:szCs w:val="20"/>
                <w:lang w:val="hr-HR"/>
              </w:rPr>
            </w:pPr>
            <w:r w:rsidRPr="00A51227">
              <w:rPr>
                <w:rFonts w:cstheme="minorHAnsi"/>
                <w:sz w:val="20"/>
                <w:szCs w:val="20"/>
                <w:lang w:val="hr-HR"/>
              </w:rPr>
              <w:t>5</w:t>
            </w:r>
            <w:r w:rsidR="00533233" w:rsidRPr="00A51227">
              <w:rPr>
                <w:rFonts w:cstheme="minorHAnsi"/>
                <w:sz w:val="20"/>
                <w:szCs w:val="20"/>
                <w:lang w:val="hr-HR"/>
              </w:rPr>
              <w:t>30</w:t>
            </w:r>
          </w:p>
        </w:tc>
        <w:tc>
          <w:tcPr>
            <w:tcW w:w="2830" w:type="dxa"/>
            <w:gridSpan w:val="2"/>
          </w:tcPr>
          <w:p w14:paraId="41F4C6CC" w14:textId="16E0E6B9" w:rsidR="008A44E5" w:rsidRPr="00A51227" w:rsidRDefault="000D0037">
            <w:pPr>
              <w:spacing w:after="0" w:line="240" w:lineRule="auto"/>
              <w:jc w:val="both"/>
              <w:rPr>
                <w:rFonts w:cstheme="minorHAnsi"/>
                <w:sz w:val="20"/>
                <w:szCs w:val="20"/>
                <w:lang w:val="hr-HR"/>
              </w:rPr>
            </w:pPr>
            <w:r w:rsidRPr="00A51227">
              <w:rPr>
                <w:rFonts w:cstheme="minorHAnsi"/>
                <w:sz w:val="20"/>
                <w:szCs w:val="20"/>
                <w:lang w:val="hr-HR"/>
              </w:rPr>
              <w:t>5</w:t>
            </w:r>
            <w:r w:rsidR="00A92659" w:rsidRPr="00A51227">
              <w:rPr>
                <w:rFonts w:cstheme="minorHAnsi"/>
                <w:sz w:val="20"/>
                <w:szCs w:val="20"/>
                <w:lang w:val="hr-HR"/>
              </w:rPr>
              <w:t>60</w:t>
            </w:r>
          </w:p>
        </w:tc>
      </w:tr>
      <w:tr w:rsidR="008A44E5" w14:paraId="41F4C6D2" w14:textId="77777777">
        <w:tc>
          <w:tcPr>
            <w:tcW w:w="2689" w:type="dxa"/>
            <w:shd w:val="clear" w:color="auto" w:fill="D9D9D9" w:themeFill="background1" w:themeFillShade="D9"/>
          </w:tcPr>
          <w:p w14:paraId="41F4C6CE" w14:textId="77777777" w:rsidR="008A44E5" w:rsidRDefault="005A6C3F">
            <w:pPr>
              <w:spacing w:after="0" w:line="240" w:lineRule="auto"/>
              <w:rPr>
                <w:rFonts w:cstheme="minorHAnsi"/>
                <w:sz w:val="20"/>
                <w:szCs w:val="20"/>
                <w:lang w:val="hr-HR"/>
              </w:rPr>
            </w:pPr>
            <w:r>
              <w:rPr>
                <w:rFonts w:cstheme="minorHAnsi"/>
                <w:sz w:val="20"/>
                <w:szCs w:val="20"/>
                <w:lang w:val="hr-HR"/>
              </w:rPr>
              <w:t xml:space="preserve">2. Broj riješenih predmeta  </w:t>
            </w:r>
          </w:p>
        </w:tc>
        <w:tc>
          <w:tcPr>
            <w:tcW w:w="1701" w:type="dxa"/>
          </w:tcPr>
          <w:p w14:paraId="41F4C6CF" w14:textId="0C7FF6F6" w:rsidR="008A44E5" w:rsidRPr="00A51227" w:rsidRDefault="005A6C3F">
            <w:pPr>
              <w:spacing w:after="0" w:line="240" w:lineRule="auto"/>
              <w:jc w:val="both"/>
              <w:rPr>
                <w:rFonts w:cstheme="minorHAnsi"/>
                <w:sz w:val="20"/>
                <w:szCs w:val="20"/>
                <w:lang w:val="hr-HR"/>
              </w:rPr>
            </w:pPr>
            <w:r w:rsidRPr="00A51227">
              <w:rPr>
                <w:rFonts w:cstheme="minorHAnsi"/>
                <w:sz w:val="20"/>
                <w:szCs w:val="20"/>
                <w:lang w:val="hr-HR"/>
              </w:rPr>
              <w:t>5</w:t>
            </w:r>
            <w:r w:rsidR="00255A09" w:rsidRPr="00A51227">
              <w:rPr>
                <w:rFonts w:cstheme="minorHAnsi"/>
                <w:sz w:val="20"/>
                <w:szCs w:val="20"/>
                <w:lang w:val="hr-HR"/>
              </w:rPr>
              <w:t>96</w:t>
            </w:r>
          </w:p>
        </w:tc>
        <w:tc>
          <w:tcPr>
            <w:tcW w:w="1842" w:type="dxa"/>
          </w:tcPr>
          <w:p w14:paraId="41F4C6D0" w14:textId="3C9761BB" w:rsidR="008A44E5" w:rsidRPr="00A51227" w:rsidRDefault="00B245F7">
            <w:pPr>
              <w:spacing w:after="0" w:line="240" w:lineRule="auto"/>
              <w:jc w:val="both"/>
              <w:rPr>
                <w:rFonts w:cstheme="minorHAnsi"/>
                <w:sz w:val="20"/>
                <w:szCs w:val="20"/>
                <w:lang w:val="hr-HR"/>
              </w:rPr>
            </w:pPr>
            <w:r w:rsidRPr="00A51227">
              <w:rPr>
                <w:rFonts w:cstheme="minorHAnsi"/>
                <w:sz w:val="20"/>
                <w:szCs w:val="20"/>
                <w:lang w:val="hr-HR"/>
              </w:rPr>
              <w:t>600</w:t>
            </w:r>
          </w:p>
        </w:tc>
        <w:tc>
          <w:tcPr>
            <w:tcW w:w="2830" w:type="dxa"/>
            <w:gridSpan w:val="2"/>
          </w:tcPr>
          <w:p w14:paraId="41F4C6D1" w14:textId="2DA72214" w:rsidR="008A44E5" w:rsidRPr="00A51227" w:rsidRDefault="00AF4C52">
            <w:pPr>
              <w:spacing w:after="0" w:line="240" w:lineRule="auto"/>
              <w:jc w:val="both"/>
              <w:rPr>
                <w:rFonts w:cstheme="minorHAnsi"/>
                <w:sz w:val="20"/>
                <w:szCs w:val="20"/>
                <w:lang w:val="hr-HR"/>
              </w:rPr>
            </w:pPr>
            <w:r w:rsidRPr="00A51227">
              <w:rPr>
                <w:rFonts w:cstheme="minorHAnsi"/>
                <w:sz w:val="20"/>
                <w:szCs w:val="20"/>
                <w:lang w:val="hr-HR"/>
              </w:rPr>
              <w:t>62</w:t>
            </w:r>
            <w:r w:rsidR="005A6C3F" w:rsidRPr="00A51227">
              <w:rPr>
                <w:rFonts w:cstheme="minorHAnsi"/>
                <w:sz w:val="20"/>
                <w:szCs w:val="20"/>
                <w:lang w:val="hr-HR"/>
              </w:rPr>
              <w:t>1</w:t>
            </w:r>
          </w:p>
        </w:tc>
      </w:tr>
      <w:tr w:rsidR="008A44E5" w14:paraId="41F4C6D8" w14:textId="77777777">
        <w:tc>
          <w:tcPr>
            <w:tcW w:w="2689" w:type="dxa"/>
            <w:shd w:val="clear" w:color="auto" w:fill="D9D9D9" w:themeFill="background1" w:themeFillShade="D9"/>
          </w:tcPr>
          <w:p w14:paraId="41F4C6D3" w14:textId="77777777" w:rsidR="008A44E5" w:rsidRDefault="005A6C3F">
            <w:pPr>
              <w:spacing w:after="0" w:line="240" w:lineRule="auto"/>
              <w:rPr>
                <w:rFonts w:cstheme="minorHAnsi"/>
                <w:b/>
                <w:bCs/>
                <w:sz w:val="20"/>
                <w:szCs w:val="20"/>
                <w:lang w:val="hr-HR"/>
              </w:rPr>
            </w:pPr>
            <w:r>
              <w:rPr>
                <w:rFonts w:cstheme="minorHAnsi"/>
                <w:b/>
                <w:bCs/>
                <w:sz w:val="20"/>
                <w:szCs w:val="20"/>
                <w:lang w:val="hr-HR"/>
              </w:rPr>
              <w:t>Aktivnosti</w:t>
            </w:r>
          </w:p>
        </w:tc>
        <w:tc>
          <w:tcPr>
            <w:tcW w:w="1701" w:type="dxa"/>
            <w:shd w:val="clear" w:color="auto" w:fill="D9D9D9" w:themeFill="background1" w:themeFillShade="D9"/>
          </w:tcPr>
          <w:p w14:paraId="41F4C6D4"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Nadležnost za provedbu</w:t>
            </w:r>
          </w:p>
        </w:tc>
        <w:tc>
          <w:tcPr>
            <w:tcW w:w="1842" w:type="dxa"/>
            <w:shd w:val="clear" w:color="auto" w:fill="D9D9D9" w:themeFill="background1" w:themeFillShade="D9"/>
          </w:tcPr>
          <w:p w14:paraId="41F4C6D5"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 xml:space="preserve">Rok provedbe </w:t>
            </w:r>
          </w:p>
        </w:tc>
        <w:tc>
          <w:tcPr>
            <w:tcW w:w="1418" w:type="dxa"/>
            <w:shd w:val="clear" w:color="auto" w:fill="D9D9D9" w:themeFill="background1" w:themeFillShade="D9"/>
          </w:tcPr>
          <w:p w14:paraId="41F4C6D6"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Ostvarenje aktivnosti (u %)</w:t>
            </w:r>
          </w:p>
        </w:tc>
        <w:tc>
          <w:tcPr>
            <w:tcW w:w="1412" w:type="dxa"/>
            <w:shd w:val="clear" w:color="auto" w:fill="D9D9D9" w:themeFill="background1" w:themeFillShade="D9"/>
          </w:tcPr>
          <w:p w14:paraId="41F4C6D7"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Napomene</w:t>
            </w:r>
          </w:p>
        </w:tc>
      </w:tr>
      <w:tr w:rsidR="008A44E5" w14:paraId="41F4C6DE" w14:textId="77777777">
        <w:tc>
          <w:tcPr>
            <w:tcW w:w="2689" w:type="dxa"/>
            <w:shd w:val="clear" w:color="auto" w:fill="auto"/>
          </w:tcPr>
          <w:p w14:paraId="41F4C6D9" w14:textId="77777777" w:rsidR="008A44E5" w:rsidRDefault="005A6C3F">
            <w:pPr>
              <w:spacing w:after="0" w:line="240" w:lineRule="auto"/>
              <w:rPr>
                <w:rFonts w:cstheme="minorHAnsi"/>
                <w:sz w:val="20"/>
                <w:szCs w:val="20"/>
                <w:lang w:val="hr-HR"/>
              </w:rPr>
            </w:pPr>
            <w:r>
              <w:rPr>
                <w:sz w:val="20"/>
                <w:szCs w:val="20"/>
                <w:lang w:val="hr-HR"/>
              </w:rPr>
              <w:t>1. Provođenje redovitih obrada predmeta</w:t>
            </w:r>
          </w:p>
        </w:tc>
        <w:tc>
          <w:tcPr>
            <w:tcW w:w="1701" w:type="dxa"/>
          </w:tcPr>
          <w:p w14:paraId="41F4C6DA" w14:textId="77777777" w:rsidR="008A44E5" w:rsidRDefault="005A6C3F">
            <w:pPr>
              <w:spacing w:after="0" w:line="240" w:lineRule="auto"/>
              <w:rPr>
                <w:rFonts w:cstheme="minorHAnsi"/>
                <w:sz w:val="20"/>
                <w:szCs w:val="20"/>
                <w:lang w:val="hr-HR"/>
              </w:rPr>
            </w:pPr>
            <w:r>
              <w:rPr>
                <w:sz w:val="20"/>
                <w:szCs w:val="20"/>
                <w:lang w:val="hr-HR"/>
              </w:rPr>
              <w:t>Odjel rehabilitacijske procjene / Odjel stručne podrške i praćenja</w:t>
            </w:r>
          </w:p>
        </w:tc>
        <w:tc>
          <w:tcPr>
            <w:tcW w:w="1842" w:type="dxa"/>
          </w:tcPr>
          <w:p w14:paraId="41F4C6DB" w14:textId="77777777" w:rsidR="008A44E5" w:rsidRDefault="005A6C3F">
            <w:pPr>
              <w:spacing w:after="0" w:line="240" w:lineRule="auto"/>
              <w:jc w:val="both"/>
              <w:rPr>
                <w:rFonts w:cstheme="minorHAnsi"/>
                <w:sz w:val="20"/>
                <w:szCs w:val="20"/>
                <w:lang w:val="hr-HR"/>
              </w:rPr>
            </w:pPr>
            <w:r>
              <w:rPr>
                <w:sz w:val="20"/>
                <w:szCs w:val="20"/>
                <w:lang w:val="hr-HR"/>
              </w:rPr>
              <w:t>Kontinuirano</w:t>
            </w:r>
          </w:p>
        </w:tc>
        <w:tc>
          <w:tcPr>
            <w:tcW w:w="1418" w:type="dxa"/>
          </w:tcPr>
          <w:p w14:paraId="41F4C6DC" w14:textId="72E8F78C" w:rsidR="008A44E5" w:rsidRPr="00DD7B9D" w:rsidRDefault="005A6C3F">
            <w:pPr>
              <w:spacing w:after="0" w:line="240" w:lineRule="auto"/>
              <w:jc w:val="both"/>
              <w:rPr>
                <w:rFonts w:cstheme="minorHAnsi"/>
                <w:sz w:val="20"/>
                <w:szCs w:val="20"/>
                <w:lang w:val="hr-HR"/>
              </w:rPr>
            </w:pPr>
            <w:r w:rsidRPr="00DD7B9D">
              <w:rPr>
                <w:rFonts w:cstheme="minorHAnsi"/>
                <w:sz w:val="20"/>
                <w:szCs w:val="20"/>
                <w:lang w:val="hr-HR"/>
              </w:rPr>
              <w:t>10</w:t>
            </w:r>
            <w:r w:rsidR="00DD7B9D" w:rsidRPr="00DD7B9D">
              <w:rPr>
                <w:rFonts w:cstheme="minorHAnsi"/>
                <w:sz w:val="20"/>
                <w:szCs w:val="20"/>
                <w:lang w:val="hr-HR"/>
              </w:rPr>
              <w:t>1</w:t>
            </w:r>
            <w:r w:rsidRPr="00DD7B9D">
              <w:rPr>
                <w:rFonts w:cstheme="minorHAnsi"/>
                <w:sz w:val="20"/>
                <w:szCs w:val="20"/>
                <w:lang w:val="hr-HR"/>
              </w:rPr>
              <w:t>%</w:t>
            </w:r>
          </w:p>
        </w:tc>
        <w:tc>
          <w:tcPr>
            <w:tcW w:w="1412" w:type="dxa"/>
          </w:tcPr>
          <w:p w14:paraId="41F4C6DD" w14:textId="77777777" w:rsidR="008A44E5" w:rsidRDefault="008A44E5">
            <w:pPr>
              <w:spacing w:after="0" w:line="240" w:lineRule="auto"/>
              <w:jc w:val="both"/>
              <w:rPr>
                <w:rFonts w:cstheme="minorHAnsi"/>
                <w:sz w:val="20"/>
                <w:szCs w:val="20"/>
                <w:lang w:val="hr-HR"/>
              </w:rPr>
            </w:pPr>
          </w:p>
        </w:tc>
      </w:tr>
      <w:tr w:rsidR="008A44E5" w14:paraId="41F4C6E4" w14:textId="77777777">
        <w:tc>
          <w:tcPr>
            <w:tcW w:w="2689" w:type="dxa"/>
            <w:shd w:val="clear" w:color="auto" w:fill="auto"/>
          </w:tcPr>
          <w:p w14:paraId="41F4C6DF" w14:textId="77777777" w:rsidR="008A44E5" w:rsidRDefault="005A6C3F">
            <w:pPr>
              <w:spacing w:after="0" w:line="240" w:lineRule="auto"/>
              <w:rPr>
                <w:rFonts w:cstheme="minorHAnsi"/>
                <w:sz w:val="20"/>
                <w:szCs w:val="20"/>
                <w:lang w:val="hr-HR"/>
              </w:rPr>
            </w:pPr>
            <w:r>
              <w:rPr>
                <w:sz w:val="20"/>
                <w:szCs w:val="20"/>
                <w:lang w:val="hr-HR"/>
              </w:rPr>
              <w:t>2. Održavanje redovitih interdisciplinarnih sastanaka</w:t>
            </w:r>
          </w:p>
        </w:tc>
        <w:tc>
          <w:tcPr>
            <w:tcW w:w="1701" w:type="dxa"/>
          </w:tcPr>
          <w:p w14:paraId="41F4C6E0" w14:textId="77777777" w:rsidR="008A44E5" w:rsidRDefault="005A6C3F">
            <w:pPr>
              <w:spacing w:after="0" w:line="240" w:lineRule="auto"/>
              <w:rPr>
                <w:rFonts w:cstheme="minorHAnsi"/>
                <w:sz w:val="20"/>
                <w:szCs w:val="20"/>
                <w:lang w:val="hr-HR"/>
              </w:rPr>
            </w:pPr>
            <w:r>
              <w:rPr>
                <w:sz w:val="20"/>
                <w:szCs w:val="20"/>
                <w:lang w:val="hr-HR"/>
              </w:rPr>
              <w:t xml:space="preserve">Odjel rehabilitacijske procjene </w:t>
            </w:r>
          </w:p>
        </w:tc>
        <w:tc>
          <w:tcPr>
            <w:tcW w:w="1842" w:type="dxa"/>
          </w:tcPr>
          <w:p w14:paraId="41F4C6E1" w14:textId="77777777" w:rsidR="008A44E5" w:rsidRDefault="005A6C3F">
            <w:pPr>
              <w:spacing w:after="0" w:line="240" w:lineRule="auto"/>
              <w:jc w:val="both"/>
              <w:rPr>
                <w:rFonts w:cstheme="minorHAnsi"/>
                <w:sz w:val="20"/>
                <w:szCs w:val="20"/>
                <w:lang w:val="hr-HR"/>
              </w:rPr>
            </w:pPr>
            <w:r>
              <w:rPr>
                <w:sz w:val="20"/>
                <w:szCs w:val="20"/>
                <w:lang w:val="hr-HR"/>
              </w:rPr>
              <w:t>Kontinuirano</w:t>
            </w:r>
          </w:p>
        </w:tc>
        <w:tc>
          <w:tcPr>
            <w:tcW w:w="1418" w:type="dxa"/>
          </w:tcPr>
          <w:p w14:paraId="41F4C6E2" w14:textId="6145FF63" w:rsidR="008A44E5" w:rsidRDefault="005A6C3F">
            <w:pPr>
              <w:spacing w:after="0" w:line="240" w:lineRule="auto"/>
              <w:jc w:val="both"/>
              <w:rPr>
                <w:rFonts w:cstheme="minorHAnsi"/>
                <w:sz w:val="20"/>
                <w:szCs w:val="20"/>
                <w:lang w:val="hr-HR"/>
              </w:rPr>
            </w:pPr>
            <w:r>
              <w:rPr>
                <w:rFonts w:cstheme="minorHAnsi"/>
                <w:sz w:val="20"/>
                <w:szCs w:val="20"/>
                <w:lang w:val="hr-HR"/>
              </w:rPr>
              <w:t>10</w:t>
            </w:r>
            <w:r w:rsidR="00795CF4">
              <w:rPr>
                <w:rFonts w:cstheme="minorHAnsi"/>
                <w:sz w:val="20"/>
                <w:szCs w:val="20"/>
                <w:lang w:val="hr-HR"/>
              </w:rPr>
              <w:t>0</w:t>
            </w:r>
            <w:r>
              <w:rPr>
                <w:rFonts w:cstheme="minorHAnsi"/>
                <w:sz w:val="20"/>
                <w:szCs w:val="20"/>
                <w:lang w:val="hr-HR"/>
              </w:rPr>
              <w:t>%</w:t>
            </w:r>
          </w:p>
        </w:tc>
        <w:tc>
          <w:tcPr>
            <w:tcW w:w="1412" w:type="dxa"/>
          </w:tcPr>
          <w:p w14:paraId="41F4C6E3" w14:textId="77777777" w:rsidR="008A44E5" w:rsidRDefault="008A44E5">
            <w:pPr>
              <w:spacing w:after="0" w:line="240" w:lineRule="auto"/>
              <w:jc w:val="both"/>
              <w:rPr>
                <w:rFonts w:cstheme="minorHAnsi"/>
                <w:sz w:val="20"/>
                <w:szCs w:val="20"/>
                <w:lang w:val="hr-HR"/>
              </w:rPr>
            </w:pPr>
          </w:p>
        </w:tc>
      </w:tr>
      <w:tr w:rsidR="008A44E5" w14:paraId="41F4C6EA" w14:textId="77777777">
        <w:tc>
          <w:tcPr>
            <w:tcW w:w="2689" w:type="dxa"/>
            <w:shd w:val="clear" w:color="auto" w:fill="auto"/>
          </w:tcPr>
          <w:p w14:paraId="41F4C6E5" w14:textId="64AB112D" w:rsidR="008A44E5" w:rsidRDefault="005A6C3F">
            <w:pPr>
              <w:spacing w:after="0" w:line="240" w:lineRule="auto"/>
              <w:rPr>
                <w:rFonts w:cstheme="minorHAnsi"/>
                <w:sz w:val="20"/>
                <w:szCs w:val="20"/>
                <w:lang w:val="hr-HR"/>
              </w:rPr>
            </w:pPr>
            <w:r>
              <w:rPr>
                <w:sz w:val="20"/>
                <w:szCs w:val="20"/>
                <w:lang w:val="hr-HR"/>
              </w:rPr>
              <w:t xml:space="preserve">3. </w:t>
            </w:r>
            <w:r w:rsidR="00E54339">
              <w:rPr>
                <w:sz w:val="20"/>
                <w:szCs w:val="20"/>
                <w:lang w:val="hr-HR"/>
              </w:rPr>
              <w:t>Upotpunjavanje trećeg stručnog tima</w:t>
            </w:r>
            <w:r w:rsidR="00EC1F89">
              <w:rPr>
                <w:sz w:val="20"/>
                <w:szCs w:val="20"/>
                <w:lang w:val="hr-HR"/>
              </w:rPr>
              <w:t xml:space="preserve"> u Odjelu rehabilitacijske procjene</w:t>
            </w:r>
          </w:p>
        </w:tc>
        <w:tc>
          <w:tcPr>
            <w:tcW w:w="1701" w:type="dxa"/>
          </w:tcPr>
          <w:p w14:paraId="41F4C6E6" w14:textId="77777777" w:rsidR="008A44E5" w:rsidRDefault="005A6C3F">
            <w:pPr>
              <w:spacing w:after="0" w:line="240" w:lineRule="auto"/>
              <w:rPr>
                <w:rFonts w:cstheme="minorHAnsi"/>
                <w:sz w:val="20"/>
                <w:szCs w:val="20"/>
                <w:lang w:val="hr-HR"/>
              </w:rPr>
            </w:pPr>
            <w:r>
              <w:rPr>
                <w:sz w:val="20"/>
                <w:szCs w:val="20"/>
                <w:lang w:val="hr-HR"/>
              </w:rPr>
              <w:t>Ravnatelj / Služba upravljanja / Odjel pravnih, kadrovskih i općih poslova</w:t>
            </w:r>
          </w:p>
        </w:tc>
        <w:tc>
          <w:tcPr>
            <w:tcW w:w="1842" w:type="dxa"/>
          </w:tcPr>
          <w:p w14:paraId="41F4C6E7" w14:textId="64FE6049" w:rsidR="008A44E5" w:rsidRDefault="005A6C3F">
            <w:pPr>
              <w:spacing w:after="0" w:line="240" w:lineRule="auto"/>
              <w:jc w:val="both"/>
              <w:rPr>
                <w:rFonts w:cstheme="minorHAnsi"/>
                <w:sz w:val="20"/>
                <w:szCs w:val="20"/>
                <w:lang w:val="hr-HR"/>
              </w:rPr>
            </w:pPr>
            <w:r>
              <w:rPr>
                <w:sz w:val="20"/>
                <w:szCs w:val="20"/>
                <w:lang w:val="hr-HR"/>
              </w:rPr>
              <w:t>1.3.202</w:t>
            </w:r>
            <w:r w:rsidR="00374D19">
              <w:rPr>
                <w:sz w:val="20"/>
                <w:szCs w:val="20"/>
                <w:lang w:val="hr-HR"/>
              </w:rPr>
              <w:t>4</w:t>
            </w:r>
            <w:r>
              <w:rPr>
                <w:sz w:val="20"/>
                <w:szCs w:val="20"/>
                <w:lang w:val="hr-HR"/>
              </w:rPr>
              <w:t>.</w:t>
            </w:r>
          </w:p>
        </w:tc>
        <w:tc>
          <w:tcPr>
            <w:tcW w:w="1418" w:type="dxa"/>
          </w:tcPr>
          <w:p w14:paraId="41F4C6E8"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41F4C6E9" w14:textId="77777777" w:rsidR="008A44E5" w:rsidRDefault="008A44E5">
            <w:pPr>
              <w:spacing w:after="0" w:line="240" w:lineRule="auto"/>
              <w:jc w:val="both"/>
              <w:rPr>
                <w:rFonts w:cstheme="minorHAnsi"/>
                <w:sz w:val="20"/>
                <w:szCs w:val="20"/>
                <w:lang w:val="hr-HR"/>
              </w:rPr>
            </w:pPr>
          </w:p>
        </w:tc>
      </w:tr>
    </w:tbl>
    <w:p w14:paraId="41F4C6EB" w14:textId="77777777" w:rsidR="008A44E5" w:rsidRDefault="008A44E5">
      <w:pPr>
        <w:jc w:val="both"/>
        <w:rPr>
          <w:rFonts w:cstheme="minorHAnsi"/>
          <w:sz w:val="24"/>
          <w:lang w:val="hr-HR"/>
        </w:rPr>
      </w:pPr>
    </w:p>
    <w:p w14:paraId="41F4C6EC" w14:textId="77777777" w:rsidR="008A44E5" w:rsidRDefault="005A6C3F">
      <w:pPr>
        <w:pStyle w:val="Naslov20"/>
        <w:rPr>
          <w:lang w:val="hr-HR"/>
        </w:rPr>
      </w:pPr>
      <w:bookmarkStart w:id="18" w:name="_Toc193446592"/>
      <w:r>
        <w:rPr>
          <w:lang w:val="hr-HR"/>
        </w:rPr>
        <w:t xml:space="preserve">5.4. Mjera 1.4. – </w:t>
      </w:r>
      <w:bookmarkStart w:id="19" w:name="_Hlk192754445"/>
      <w:r>
        <w:rPr>
          <w:lang w:val="hr-HR"/>
        </w:rPr>
        <w:t>Razvoj dodatnih sadržaja za korisnike usluga profesionalne rehabilitacije</w:t>
      </w:r>
      <w:bookmarkEnd w:id="18"/>
    </w:p>
    <w:bookmarkEnd w:id="19"/>
    <w:p w14:paraId="41F4C6ED" w14:textId="77777777" w:rsidR="008A44E5" w:rsidRDefault="005A6C3F">
      <w:pPr>
        <w:ind w:firstLine="720"/>
        <w:jc w:val="both"/>
        <w:rPr>
          <w:lang w:val="hr-HR"/>
        </w:rPr>
      </w:pPr>
      <w:r>
        <w:rPr>
          <w:rFonts w:cstheme="minorHAnsi"/>
          <w:sz w:val="24"/>
          <w:lang w:val="hr-HR"/>
        </w:rPr>
        <w:t xml:space="preserve">Dodatni sadržaji, u dosadašnjem provođenju profesionalne rehabilitacije, pokazali su se iznimno važnima i korisnima. U 2024. godini CPRZ je potpisao ugovor o suradnji s Hrvatskom </w:t>
      </w:r>
      <w:proofErr w:type="spellStart"/>
      <w:r>
        <w:rPr>
          <w:rFonts w:cstheme="minorHAnsi"/>
          <w:sz w:val="24"/>
          <w:lang w:val="hr-HR"/>
        </w:rPr>
        <w:t>paraolimpijskim</w:t>
      </w:r>
      <w:proofErr w:type="spellEnd"/>
      <w:r>
        <w:rPr>
          <w:rFonts w:cstheme="minorHAnsi"/>
          <w:sz w:val="24"/>
          <w:lang w:val="hr-HR"/>
        </w:rPr>
        <w:t xml:space="preserve"> odborom s ciljem jačanja suradnje i uključivanjem osoba s invaliditetom u sportske aktivnosti. Također, ranije evidentirana potreba za osnaživanjem korisnika u području osobnih financija rezultirala je edukacijama i izradom brošure za korisnike s najvažnijim smjernicama u upravljanju osobnim financijama. </w:t>
      </w:r>
    </w:p>
    <w:p w14:paraId="41F4C6EE" w14:textId="77777777" w:rsidR="008A44E5" w:rsidRDefault="005A6C3F">
      <w:pPr>
        <w:jc w:val="both"/>
        <w:rPr>
          <w:rFonts w:cstheme="minorHAnsi"/>
          <w:b/>
          <w:bCs/>
          <w:i/>
          <w:iCs/>
          <w:sz w:val="20"/>
          <w:szCs w:val="20"/>
          <w:lang w:val="hr-HR"/>
        </w:rPr>
      </w:pPr>
      <w:r>
        <w:rPr>
          <w:rFonts w:cstheme="minorHAnsi"/>
          <w:b/>
          <w:bCs/>
          <w:i/>
          <w:iCs/>
          <w:sz w:val="18"/>
          <w:szCs w:val="18"/>
          <w:lang w:val="hr-HR"/>
        </w:rPr>
        <w:t>Tablica 5: mjera 1.4. -</w:t>
      </w:r>
      <w:r>
        <w:rPr>
          <w:rFonts w:cstheme="minorHAnsi"/>
          <w:b/>
          <w:bCs/>
          <w:i/>
          <w:iCs/>
          <w:sz w:val="20"/>
          <w:szCs w:val="20"/>
          <w:lang w:val="hr-HR"/>
        </w:rPr>
        <w:t xml:space="preserve"> </w:t>
      </w:r>
      <w:r>
        <w:rPr>
          <w:rFonts w:cstheme="minorHAnsi"/>
          <w:b/>
          <w:bCs/>
          <w:i/>
          <w:iCs/>
          <w:sz w:val="18"/>
          <w:szCs w:val="18"/>
          <w:lang w:val="hr-HR"/>
        </w:rPr>
        <w:t>Razvoj dodatnih sadržaja za korisnike usluga profesionalne rehabilitacije</w:t>
      </w:r>
    </w:p>
    <w:tbl>
      <w:tblPr>
        <w:tblStyle w:val="Reetkatablice"/>
        <w:tblW w:w="0" w:type="auto"/>
        <w:tblLayout w:type="fixed"/>
        <w:tblLook w:val="04A0" w:firstRow="1" w:lastRow="0" w:firstColumn="1" w:lastColumn="0" w:noHBand="0" w:noVBand="1"/>
      </w:tblPr>
      <w:tblGrid>
        <w:gridCol w:w="2689"/>
        <w:gridCol w:w="1417"/>
        <w:gridCol w:w="1985"/>
        <w:gridCol w:w="1559"/>
        <w:gridCol w:w="1412"/>
      </w:tblGrid>
      <w:tr w:rsidR="008A44E5" w:rsidRPr="003404AB" w14:paraId="41F4C6F1" w14:textId="77777777">
        <w:tc>
          <w:tcPr>
            <w:tcW w:w="2689" w:type="dxa"/>
            <w:shd w:val="clear" w:color="auto" w:fill="D9D9D9" w:themeFill="background1" w:themeFillShade="D9"/>
          </w:tcPr>
          <w:p w14:paraId="41F4C6EF" w14:textId="77777777" w:rsidR="008A44E5" w:rsidRDefault="005A6C3F">
            <w:pPr>
              <w:spacing w:after="0" w:line="240" w:lineRule="auto"/>
              <w:rPr>
                <w:rFonts w:cstheme="minorHAnsi"/>
                <w:b/>
                <w:bCs/>
                <w:sz w:val="20"/>
                <w:szCs w:val="20"/>
                <w:lang w:val="hr-HR"/>
              </w:rPr>
            </w:pPr>
            <w:r>
              <w:rPr>
                <w:rFonts w:cstheme="minorHAnsi"/>
                <w:b/>
                <w:bCs/>
                <w:sz w:val="20"/>
                <w:szCs w:val="20"/>
                <w:lang w:val="hr-HR"/>
              </w:rPr>
              <w:t>Mjera</w:t>
            </w:r>
          </w:p>
        </w:tc>
        <w:tc>
          <w:tcPr>
            <w:tcW w:w="6373" w:type="dxa"/>
            <w:gridSpan w:val="4"/>
          </w:tcPr>
          <w:p w14:paraId="41F4C6F0" w14:textId="77777777" w:rsidR="008A44E5" w:rsidRDefault="005A6C3F">
            <w:pPr>
              <w:spacing w:after="0" w:line="240" w:lineRule="auto"/>
              <w:jc w:val="both"/>
              <w:rPr>
                <w:rFonts w:cstheme="minorHAnsi"/>
                <w:sz w:val="20"/>
                <w:szCs w:val="20"/>
                <w:lang w:val="hr-HR"/>
              </w:rPr>
            </w:pPr>
            <w:r>
              <w:rPr>
                <w:rFonts w:cstheme="minorHAnsi"/>
                <w:sz w:val="20"/>
                <w:szCs w:val="20"/>
                <w:lang w:val="hr-HR"/>
              </w:rPr>
              <w:t>Razvoj dodatnih sadržaja za korisnike usluga profesionalne rehabilitacije</w:t>
            </w:r>
          </w:p>
        </w:tc>
      </w:tr>
      <w:tr w:rsidR="008A44E5" w:rsidRPr="003404AB" w14:paraId="41F4C6F4" w14:textId="77777777">
        <w:tc>
          <w:tcPr>
            <w:tcW w:w="2689" w:type="dxa"/>
            <w:shd w:val="clear" w:color="auto" w:fill="D9D9D9" w:themeFill="background1" w:themeFillShade="D9"/>
          </w:tcPr>
          <w:p w14:paraId="41F4C6F2" w14:textId="77777777" w:rsidR="008A44E5" w:rsidRDefault="005A6C3F">
            <w:pPr>
              <w:spacing w:after="0" w:line="240" w:lineRule="auto"/>
              <w:rPr>
                <w:rFonts w:cstheme="minorHAnsi"/>
                <w:b/>
                <w:bCs/>
                <w:sz w:val="20"/>
                <w:szCs w:val="20"/>
                <w:lang w:val="hr-HR"/>
              </w:rPr>
            </w:pPr>
            <w:r>
              <w:rPr>
                <w:rFonts w:cstheme="minorHAnsi"/>
                <w:b/>
                <w:bCs/>
                <w:sz w:val="20"/>
                <w:szCs w:val="20"/>
                <w:lang w:val="hr-HR"/>
              </w:rPr>
              <w:t>Svrha provedbe mjere</w:t>
            </w:r>
          </w:p>
        </w:tc>
        <w:tc>
          <w:tcPr>
            <w:tcW w:w="6373" w:type="dxa"/>
            <w:gridSpan w:val="4"/>
          </w:tcPr>
          <w:p w14:paraId="41F4C6F3" w14:textId="77777777" w:rsidR="008A44E5" w:rsidRDefault="005A6C3F">
            <w:pPr>
              <w:spacing w:after="0" w:line="240" w:lineRule="auto"/>
              <w:jc w:val="both"/>
              <w:rPr>
                <w:rFonts w:cstheme="minorHAnsi"/>
                <w:sz w:val="20"/>
                <w:szCs w:val="20"/>
                <w:lang w:val="hr-HR"/>
              </w:rPr>
            </w:pPr>
            <w:r>
              <w:rPr>
                <w:rFonts w:cstheme="minorHAnsi"/>
                <w:sz w:val="20"/>
                <w:szCs w:val="20"/>
                <w:lang w:val="hr-HR"/>
              </w:rPr>
              <w:t>Unaprjeđenje provedbe usluga profesionalne rehabilitacije</w:t>
            </w:r>
          </w:p>
        </w:tc>
      </w:tr>
      <w:tr w:rsidR="008A44E5" w:rsidRPr="003404AB" w14:paraId="41F4C6F7" w14:textId="77777777">
        <w:tc>
          <w:tcPr>
            <w:tcW w:w="2689" w:type="dxa"/>
            <w:shd w:val="clear" w:color="auto" w:fill="D9D9D9" w:themeFill="background1" w:themeFillShade="D9"/>
          </w:tcPr>
          <w:p w14:paraId="41F4C6F5"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Odgovornost za provedbu mjere</w:t>
            </w:r>
          </w:p>
        </w:tc>
        <w:tc>
          <w:tcPr>
            <w:tcW w:w="6373" w:type="dxa"/>
            <w:gridSpan w:val="4"/>
          </w:tcPr>
          <w:p w14:paraId="41F4C6F6" w14:textId="77777777" w:rsidR="008A44E5" w:rsidRDefault="005A6C3F">
            <w:pPr>
              <w:spacing w:after="0" w:line="240" w:lineRule="auto"/>
              <w:jc w:val="both"/>
              <w:rPr>
                <w:rFonts w:cstheme="minorHAnsi"/>
                <w:sz w:val="20"/>
                <w:szCs w:val="20"/>
                <w:lang w:val="hr-HR"/>
              </w:rPr>
            </w:pPr>
            <w:r>
              <w:rPr>
                <w:rFonts w:cstheme="minorHAnsi"/>
                <w:sz w:val="20"/>
                <w:szCs w:val="20"/>
                <w:lang w:val="hr-HR"/>
              </w:rPr>
              <w:t xml:space="preserve">ravnatelj / rukovoditelj Stručne služe za profesionalnu rehabilitaciju / rukovoditelj Odjela stručne podrške i praćenja </w:t>
            </w:r>
          </w:p>
        </w:tc>
      </w:tr>
      <w:tr w:rsidR="008A44E5" w14:paraId="41F4C6FD" w14:textId="77777777">
        <w:tc>
          <w:tcPr>
            <w:tcW w:w="2689" w:type="dxa"/>
            <w:shd w:val="clear" w:color="auto" w:fill="D9D9D9" w:themeFill="background1" w:themeFillShade="D9"/>
          </w:tcPr>
          <w:p w14:paraId="41F4C6F8"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Opis statusa provedbe</w:t>
            </w:r>
          </w:p>
          <w:p w14:paraId="41F4C6F9" w14:textId="77777777" w:rsidR="008A44E5" w:rsidRDefault="005A6C3F">
            <w:pPr>
              <w:spacing w:after="0" w:line="240" w:lineRule="auto"/>
              <w:rPr>
                <w:rFonts w:cstheme="minorHAnsi"/>
                <w:b/>
                <w:bCs/>
                <w:sz w:val="20"/>
                <w:szCs w:val="20"/>
                <w:lang w:val="hr-HR"/>
              </w:rPr>
            </w:pPr>
            <w:r>
              <w:rPr>
                <w:rFonts w:cstheme="minorHAnsi"/>
                <w:b/>
                <w:bCs/>
                <w:sz w:val="20"/>
                <w:szCs w:val="20"/>
                <w:lang w:val="hr-HR"/>
              </w:rPr>
              <w:t>mjere za izvještajno</w:t>
            </w:r>
          </w:p>
          <w:p w14:paraId="41F4C6FA" w14:textId="77777777" w:rsidR="008A44E5" w:rsidRDefault="005A6C3F">
            <w:pPr>
              <w:spacing w:after="0" w:line="240" w:lineRule="auto"/>
              <w:rPr>
                <w:rFonts w:cstheme="minorHAnsi"/>
                <w:b/>
                <w:bCs/>
                <w:sz w:val="20"/>
                <w:szCs w:val="20"/>
                <w:lang w:val="hr-HR"/>
              </w:rPr>
            </w:pPr>
            <w:r>
              <w:rPr>
                <w:rFonts w:cstheme="minorHAnsi"/>
                <w:b/>
                <w:bCs/>
                <w:sz w:val="20"/>
                <w:szCs w:val="20"/>
                <w:lang w:val="hr-HR"/>
              </w:rPr>
              <w:t>razdoblje:</w:t>
            </w:r>
          </w:p>
        </w:tc>
        <w:tc>
          <w:tcPr>
            <w:tcW w:w="6373" w:type="dxa"/>
            <w:gridSpan w:val="4"/>
          </w:tcPr>
          <w:p w14:paraId="41F4C6FB" w14:textId="77777777" w:rsidR="008A44E5" w:rsidRDefault="005A6C3F">
            <w:pPr>
              <w:spacing w:after="0" w:line="240" w:lineRule="auto"/>
              <w:jc w:val="both"/>
              <w:rPr>
                <w:rFonts w:cstheme="minorHAnsi"/>
                <w:sz w:val="20"/>
                <w:szCs w:val="20"/>
                <w:lang w:val="hr-HR"/>
              </w:rPr>
            </w:pPr>
            <w:r>
              <w:rPr>
                <w:rFonts w:cstheme="minorHAnsi"/>
                <w:sz w:val="20"/>
                <w:szCs w:val="20"/>
                <w:lang w:val="hr-HR"/>
              </w:rPr>
              <w:t>provedeno</w:t>
            </w:r>
          </w:p>
          <w:p w14:paraId="41F4C6FC" w14:textId="77777777" w:rsidR="008A44E5" w:rsidRDefault="008A44E5">
            <w:pPr>
              <w:spacing w:after="0" w:line="240" w:lineRule="auto"/>
              <w:jc w:val="both"/>
              <w:rPr>
                <w:rFonts w:cstheme="minorHAnsi"/>
                <w:sz w:val="20"/>
                <w:szCs w:val="20"/>
                <w:lang w:val="hr-HR"/>
              </w:rPr>
            </w:pPr>
          </w:p>
        </w:tc>
      </w:tr>
      <w:tr w:rsidR="008A44E5" w:rsidRPr="003404AB" w14:paraId="41F4C702" w14:textId="77777777">
        <w:tc>
          <w:tcPr>
            <w:tcW w:w="2689" w:type="dxa"/>
            <w:shd w:val="clear" w:color="auto" w:fill="D9D9D9" w:themeFill="background1" w:themeFillShade="D9"/>
          </w:tcPr>
          <w:p w14:paraId="41F4C6FE" w14:textId="77777777" w:rsidR="008A44E5" w:rsidRDefault="005A6C3F">
            <w:pPr>
              <w:spacing w:after="0" w:line="240" w:lineRule="auto"/>
              <w:rPr>
                <w:rFonts w:cstheme="minorHAnsi"/>
                <w:b/>
                <w:bCs/>
                <w:sz w:val="20"/>
                <w:szCs w:val="20"/>
                <w:lang w:val="hr-HR"/>
              </w:rPr>
            </w:pPr>
            <w:r>
              <w:rPr>
                <w:rFonts w:cstheme="minorHAnsi"/>
                <w:b/>
                <w:bCs/>
                <w:sz w:val="20"/>
                <w:szCs w:val="20"/>
                <w:lang w:val="hr-HR"/>
              </w:rPr>
              <w:t>Pokazatelji rezultata</w:t>
            </w:r>
          </w:p>
        </w:tc>
        <w:tc>
          <w:tcPr>
            <w:tcW w:w="1417" w:type="dxa"/>
            <w:shd w:val="clear" w:color="auto" w:fill="D9D9D9" w:themeFill="background1" w:themeFillShade="D9"/>
          </w:tcPr>
          <w:p w14:paraId="41F4C6FF" w14:textId="77777777" w:rsidR="008A44E5" w:rsidRDefault="005A6C3F">
            <w:pPr>
              <w:spacing w:after="0" w:line="240" w:lineRule="auto"/>
              <w:rPr>
                <w:rFonts w:cstheme="minorHAnsi"/>
                <w:b/>
                <w:bCs/>
                <w:sz w:val="20"/>
                <w:szCs w:val="20"/>
                <w:lang w:val="hr-HR"/>
              </w:rPr>
            </w:pPr>
            <w:r>
              <w:rPr>
                <w:rFonts w:cstheme="minorHAnsi"/>
                <w:b/>
                <w:bCs/>
                <w:sz w:val="20"/>
                <w:szCs w:val="20"/>
                <w:lang w:val="hr-HR"/>
              </w:rPr>
              <w:t>Početna vrijednost</w:t>
            </w:r>
          </w:p>
        </w:tc>
        <w:tc>
          <w:tcPr>
            <w:tcW w:w="1985" w:type="dxa"/>
            <w:shd w:val="clear" w:color="auto" w:fill="D9D9D9" w:themeFill="background1" w:themeFillShade="D9"/>
          </w:tcPr>
          <w:p w14:paraId="41F4C700" w14:textId="77777777" w:rsidR="008A44E5" w:rsidRDefault="005A6C3F">
            <w:pPr>
              <w:spacing w:after="0" w:line="240" w:lineRule="auto"/>
              <w:rPr>
                <w:rFonts w:cstheme="minorHAnsi"/>
                <w:b/>
                <w:bCs/>
                <w:sz w:val="20"/>
                <w:szCs w:val="20"/>
                <w:lang w:val="hr-HR"/>
              </w:rPr>
            </w:pPr>
            <w:r>
              <w:rPr>
                <w:rFonts w:cstheme="minorHAnsi"/>
                <w:b/>
                <w:bCs/>
                <w:sz w:val="20"/>
                <w:szCs w:val="20"/>
                <w:lang w:val="hr-HR"/>
              </w:rPr>
              <w:t>Ciljana vrijednost za izvještajno razdoblje</w:t>
            </w:r>
          </w:p>
        </w:tc>
        <w:tc>
          <w:tcPr>
            <w:tcW w:w="2971" w:type="dxa"/>
            <w:gridSpan w:val="2"/>
            <w:shd w:val="clear" w:color="auto" w:fill="D9D9D9" w:themeFill="background1" w:themeFillShade="D9"/>
          </w:tcPr>
          <w:p w14:paraId="41F4C701"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Ostvarena vrijednost na kraju izvještajnog razdoblja</w:t>
            </w:r>
          </w:p>
        </w:tc>
      </w:tr>
      <w:tr w:rsidR="008A44E5" w14:paraId="41F4C707" w14:textId="77777777">
        <w:tc>
          <w:tcPr>
            <w:tcW w:w="2689" w:type="dxa"/>
            <w:shd w:val="clear" w:color="auto" w:fill="D9D9D9" w:themeFill="background1" w:themeFillShade="D9"/>
          </w:tcPr>
          <w:p w14:paraId="41F4C703" w14:textId="77777777" w:rsidR="008A44E5" w:rsidRDefault="005A6C3F">
            <w:pPr>
              <w:spacing w:after="0" w:line="240" w:lineRule="auto"/>
              <w:rPr>
                <w:rFonts w:cstheme="minorHAnsi"/>
                <w:sz w:val="20"/>
                <w:szCs w:val="20"/>
                <w:lang w:val="hr-HR"/>
              </w:rPr>
            </w:pPr>
            <w:r>
              <w:rPr>
                <w:rFonts w:cstheme="minorHAnsi"/>
                <w:sz w:val="20"/>
                <w:szCs w:val="20"/>
                <w:lang w:val="hr-HR"/>
              </w:rPr>
              <w:t xml:space="preserve">1. Kreirana edukacija o upravljanju osobnim financijama za korisnike profesionalne rehabilitacije </w:t>
            </w:r>
          </w:p>
        </w:tc>
        <w:tc>
          <w:tcPr>
            <w:tcW w:w="1417" w:type="dxa"/>
          </w:tcPr>
          <w:p w14:paraId="41F4C704" w14:textId="77777777" w:rsidR="008A44E5" w:rsidRDefault="005A6C3F">
            <w:pPr>
              <w:spacing w:after="0" w:line="240" w:lineRule="auto"/>
              <w:jc w:val="both"/>
              <w:rPr>
                <w:rFonts w:cstheme="minorHAnsi"/>
                <w:sz w:val="20"/>
                <w:szCs w:val="20"/>
                <w:lang w:val="hr-HR"/>
              </w:rPr>
            </w:pPr>
            <w:r>
              <w:rPr>
                <w:rFonts w:cstheme="minorHAnsi"/>
                <w:sz w:val="20"/>
                <w:szCs w:val="20"/>
                <w:lang w:val="hr-HR"/>
              </w:rPr>
              <w:t>0</w:t>
            </w:r>
          </w:p>
        </w:tc>
        <w:tc>
          <w:tcPr>
            <w:tcW w:w="1985" w:type="dxa"/>
          </w:tcPr>
          <w:p w14:paraId="41F4C705" w14:textId="77777777" w:rsidR="008A44E5" w:rsidRDefault="005A6C3F">
            <w:pPr>
              <w:spacing w:after="0" w:line="240" w:lineRule="auto"/>
              <w:jc w:val="both"/>
              <w:rPr>
                <w:rFonts w:cstheme="minorHAnsi"/>
                <w:sz w:val="20"/>
                <w:szCs w:val="20"/>
                <w:lang w:val="hr-HR"/>
              </w:rPr>
            </w:pPr>
            <w:r>
              <w:rPr>
                <w:rFonts w:cstheme="minorHAnsi"/>
                <w:sz w:val="20"/>
                <w:szCs w:val="20"/>
                <w:lang w:val="hr-HR"/>
              </w:rPr>
              <w:t>1</w:t>
            </w:r>
          </w:p>
        </w:tc>
        <w:tc>
          <w:tcPr>
            <w:tcW w:w="2971" w:type="dxa"/>
            <w:gridSpan w:val="2"/>
          </w:tcPr>
          <w:p w14:paraId="41F4C706" w14:textId="77777777" w:rsidR="008A44E5" w:rsidRDefault="005A6C3F">
            <w:pPr>
              <w:spacing w:after="0" w:line="240" w:lineRule="auto"/>
              <w:jc w:val="both"/>
              <w:rPr>
                <w:rFonts w:cstheme="minorHAnsi"/>
                <w:sz w:val="20"/>
                <w:szCs w:val="20"/>
                <w:lang w:val="hr-HR"/>
              </w:rPr>
            </w:pPr>
            <w:r>
              <w:rPr>
                <w:rFonts w:cstheme="minorHAnsi"/>
                <w:sz w:val="20"/>
                <w:szCs w:val="20"/>
                <w:lang w:val="hr-HR"/>
              </w:rPr>
              <w:t>1</w:t>
            </w:r>
          </w:p>
        </w:tc>
      </w:tr>
      <w:tr w:rsidR="008A44E5" w14:paraId="41F4C70C" w14:textId="77777777">
        <w:tc>
          <w:tcPr>
            <w:tcW w:w="2689" w:type="dxa"/>
            <w:shd w:val="clear" w:color="auto" w:fill="D9D9D9" w:themeFill="background1" w:themeFillShade="D9"/>
          </w:tcPr>
          <w:p w14:paraId="41F4C708" w14:textId="77777777" w:rsidR="008A44E5" w:rsidRDefault="005A6C3F">
            <w:pPr>
              <w:spacing w:after="0" w:line="240" w:lineRule="auto"/>
              <w:rPr>
                <w:rFonts w:cstheme="minorHAnsi"/>
                <w:sz w:val="20"/>
                <w:szCs w:val="20"/>
                <w:lang w:val="hr-HR"/>
              </w:rPr>
            </w:pPr>
            <w:r>
              <w:rPr>
                <w:rFonts w:cstheme="minorHAnsi"/>
                <w:sz w:val="20"/>
                <w:szCs w:val="20"/>
                <w:lang w:val="hr-HR"/>
              </w:rPr>
              <w:t xml:space="preserve">2. Broj održanih edukacija o upravljanju osobnim financijama </w:t>
            </w:r>
          </w:p>
        </w:tc>
        <w:tc>
          <w:tcPr>
            <w:tcW w:w="1417" w:type="dxa"/>
          </w:tcPr>
          <w:p w14:paraId="41F4C709" w14:textId="77777777" w:rsidR="008A44E5" w:rsidRDefault="005A6C3F">
            <w:pPr>
              <w:spacing w:after="0" w:line="240" w:lineRule="auto"/>
              <w:jc w:val="both"/>
              <w:rPr>
                <w:rFonts w:cstheme="minorHAnsi"/>
                <w:sz w:val="20"/>
                <w:szCs w:val="20"/>
                <w:lang w:val="hr-HR"/>
              </w:rPr>
            </w:pPr>
            <w:r>
              <w:rPr>
                <w:rFonts w:cstheme="minorHAnsi"/>
                <w:sz w:val="20"/>
                <w:szCs w:val="20"/>
                <w:lang w:val="hr-HR"/>
              </w:rPr>
              <w:t>0</w:t>
            </w:r>
          </w:p>
        </w:tc>
        <w:tc>
          <w:tcPr>
            <w:tcW w:w="1985" w:type="dxa"/>
          </w:tcPr>
          <w:p w14:paraId="41F4C70A" w14:textId="77777777" w:rsidR="008A44E5" w:rsidRDefault="005A6C3F">
            <w:pPr>
              <w:spacing w:after="0" w:line="240" w:lineRule="auto"/>
              <w:jc w:val="both"/>
              <w:rPr>
                <w:rFonts w:cstheme="minorHAnsi"/>
                <w:sz w:val="20"/>
                <w:szCs w:val="20"/>
                <w:lang w:val="hr-HR"/>
              </w:rPr>
            </w:pPr>
            <w:r>
              <w:rPr>
                <w:rFonts w:cstheme="minorHAnsi"/>
                <w:sz w:val="20"/>
                <w:szCs w:val="20"/>
                <w:lang w:val="hr-HR"/>
              </w:rPr>
              <w:t>2</w:t>
            </w:r>
          </w:p>
        </w:tc>
        <w:tc>
          <w:tcPr>
            <w:tcW w:w="2971" w:type="dxa"/>
            <w:gridSpan w:val="2"/>
          </w:tcPr>
          <w:p w14:paraId="41F4C70B" w14:textId="77777777" w:rsidR="008A44E5" w:rsidRDefault="005A6C3F">
            <w:pPr>
              <w:spacing w:after="0" w:line="240" w:lineRule="auto"/>
              <w:jc w:val="both"/>
              <w:rPr>
                <w:rFonts w:cstheme="minorHAnsi"/>
                <w:sz w:val="20"/>
                <w:szCs w:val="20"/>
                <w:lang w:val="hr-HR"/>
              </w:rPr>
            </w:pPr>
            <w:r>
              <w:rPr>
                <w:rFonts w:cstheme="minorHAnsi"/>
                <w:sz w:val="20"/>
                <w:szCs w:val="20"/>
                <w:lang w:val="hr-HR"/>
              </w:rPr>
              <w:t>2</w:t>
            </w:r>
          </w:p>
        </w:tc>
      </w:tr>
      <w:tr w:rsidR="008A44E5" w14:paraId="41F4C711" w14:textId="77777777">
        <w:tc>
          <w:tcPr>
            <w:tcW w:w="2689" w:type="dxa"/>
            <w:shd w:val="clear" w:color="auto" w:fill="D9D9D9" w:themeFill="background1" w:themeFillShade="D9"/>
          </w:tcPr>
          <w:p w14:paraId="41F4C70D" w14:textId="77777777" w:rsidR="008A44E5" w:rsidRDefault="005A6C3F">
            <w:pPr>
              <w:spacing w:after="0" w:line="240" w:lineRule="auto"/>
              <w:rPr>
                <w:rFonts w:cstheme="minorHAnsi"/>
                <w:sz w:val="20"/>
                <w:szCs w:val="20"/>
                <w:lang w:val="hr-HR"/>
              </w:rPr>
            </w:pPr>
            <w:r>
              <w:rPr>
                <w:rFonts w:cstheme="minorHAnsi"/>
                <w:sz w:val="20"/>
                <w:szCs w:val="20"/>
                <w:lang w:val="hr-HR"/>
              </w:rPr>
              <w:lastRenderedPageBreak/>
              <w:t>3. Broj održanih edukacija o mogućnostima uključivanja osoba s invaliditetom u sport</w:t>
            </w:r>
          </w:p>
        </w:tc>
        <w:tc>
          <w:tcPr>
            <w:tcW w:w="1417" w:type="dxa"/>
          </w:tcPr>
          <w:p w14:paraId="41F4C70E" w14:textId="77777777" w:rsidR="008A44E5" w:rsidRDefault="005A6C3F">
            <w:pPr>
              <w:spacing w:after="0" w:line="240" w:lineRule="auto"/>
              <w:jc w:val="both"/>
              <w:rPr>
                <w:rFonts w:cstheme="minorHAnsi"/>
                <w:sz w:val="20"/>
                <w:szCs w:val="20"/>
                <w:lang w:val="hr-HR"/>
              </w:rPr>
            </w:pPr>
            <w:r>
              <w:rPr>
                <w:rFonts w:cstheme="minorHAnsi"/>
                <w:sz w:val="20"/>
                <w:szCs w:val="20"/>
                <w:lang w:val="hr-HR"/>
              </w:rPr>
              <w:t>0</w:t>
            </w:r>
          </w:p>
        </w:tc>
        <w:tc>
          <w:tcPr>
            <w:tcW w:w="1985" w:type="dxa"/>
          </w:tcPr>
          <w:p w14:paraId="41F4C70F" w14:textId="77777777" w:rsidR="008A44E5" w:rsidRDefault="005A6C3F">
            <w:pPr>
              <w:spacing w:after="0" w:line="240" w:lineRule="auto"/>
              <w:jc w:val="both"/>
              <w:rPr>
                <w:rFonts w:cstheme="minorHAnsi"/>
                <w:sz w:val="20"/>
                <w:szCs w:val="20"/>
                <w:lang w:val="hr-HR"/>
              </w:rPr>
            </w:pPr>
            <w:r>
              <w:rPr>
                <w:rFonts w:cstheme="minorHAnsi"/>
                <w:sz w:val="20"/>
                <w:szCs w:val="20"/>
                <w:lang w:val="hr-HR"/>
              </w:rPr>
              <w:t>2</w:t>
            </w:r>
          </w:p>
        </w:tc>
        <w:tc>
          <w:tcPr>
            <w:tcW w:w="2971" w:type="dxa"/>
            <w:gridSpan w:val="2"/>
          </w:tcPr>
          <w:p w14:paraId="41F4C710" w14:textId="77777777" w:rsidR="008A44E5" w:rsidRDefault="005A6C3F">
            <w:pPr>
              <w:spacing w:after="0" w:line="240" w:lineRule="auto"/>
              <w:jc w:val="both"/>
              <w:rPr>
                <w:rFonts w:cstheme="minorHAnsi"/>
                <w:sz w:val="20"/>
                <w:szCs w:val="20"/>
                <w:lang w:val="hr-HR"/>
              </w:rPr>
            </w:pPr>
            <w:r>
              <w:rPr>
                <w:rFonts w:cstheme="minorHAnsi"/>
                <w:sz w:val="20"/>
                <w:szCs w:val="20"/>
                <w:lang w:val="hr-HR"/>
              </w:rPr>
              <w:t>2</w:t>
            </w:r>
          </w:p>
        </w:tc>
      </w:tr>
      <w:tr w:rsidR="008A44E5" w14:paraId="41F4C716" w14:textId="77777777">
        <w:tc>
          <w:tcPr>
            <w:tcW w:w="2689" w:type="dxa"/>
            <w:shd w:val="clear" w:color="auto" w:fill="D9D9D9" w:themeFill="background1" w:themeFillShade="D9"/>
          </w:tcPr>
          <w:p w14:paraId="41F4C712" w14:textId="77777777" w:rsidR="008A44E5" w:rsidRDefault="005A6C3F">
            <w:pPr>
              <w:spacing w:after="0" w:line="240" w:lineRule="auto"/>
              <w:rPr>
                <w:rFonts w:cstheme="minorHAnsi"/>
                <w:sz w:val="20"/>
                <w:szCs w:val="20"/>
                <w:lang w:val="hr-HR"/>
              </w:rPr>
            </w:pPr>
            <w:r>
              <w:rPr>
                <w:rFonts w:cstheme="minorHAnsi"/>
                <w:sz w:val="20"/>
                <w:szCs w:val="20"/>
                <w:lang w:val="hr-HR"/>
              </w:rPr>
              <w:t>4. Broj podijeljenih brošura o upravljanju osobnim financijama</w:t>
            </w:r>
          </w:p>
        </w:tc>
        <w:tc>
          <w:tcPr>
            <w:tcW w:w="1417" w:type="dxa"/>
          </w:tcPr>
          <w:p w14:paraId="41F4C713" w14:textId="77777777" w:rsidR="008A44E5" w:rsidRDefault="005A6C3F">
            <w:pPr>
              <w:spacing w:after="0" w:line="240" w:lineRule="auto"/>
              <w:jc w:val="both"/>
              <w:rPr>
                <w:rFonts w:cstheme="minorHAnsi"/>
                <w:sz w:val="20"/>
                <w:szCs w:val="20"/>
                <w:lang w:val="hr-HR"/>
              </w:rPr>
            </w:pPr>
            <w:r>
              <w:rPr>
                <w:rFonts w:cstheme="minorHAnsi"/>
                <w:sz w:val="20"/>
                <w:szCs w:val="20"/>
                <w:lang w:val="hr-HR"/>
              </w:rPr>
              <w:t>0</w:t>
            </w:r>
          </w:p>
        </w:tc>
        <w:tc>
          <w:tcPr>
            <w:tcW w:w="1985" w:type="dxa"/>
          </w:tcPr>
          <w:p w14:paraId="41F4C714" w14:textId="77777777" w:rsidR="008A44E5" w:rsidRDefault="005A6C3F">
            <w:pPr>
              <w:spacing w:after="0" w:line="240" w:lineRule="auto"/>
              <w:jc w:val="both"/>
              <w:rPr>
                <w:rFonts w:cstheme="minorHAnsi"/>
                <w:sz w:val="20"/>
                <w:szCs w:val="20"/>
                <w:lang w:val="hr-HR"/>
              </w:rPr>
            </w:pPr>
            <w:r>
              <w:rPr>
                <w:rFonts w:cstheme="minorHAnsi"/>
                <w:sz w:val="20"/>
                <w:szCs w:val="20"/>
                <w:lang w:val="hr-HR"/>
              </w:rPr>
              <w:t>50</w:t>
            </w:r>
          </w:p>
        </w:tc>
        <w:tc>
          <w:tcPr>
            <w:tcW w:w="2971" w:type="dxa"/>
            <w:gridSpan w:val="2"/>
          </w:tcPr>
          <w:p w14:paraId="41F4C715" w14:textId="77777777" w:rsidR="008A44E5" w:rsidRDefault="005A6C3F">
            <w:pPr>
              <w:spacing w:after="0" w:line="240" w:lineRule="auto"/>
              <w:jc w:val="both"/>
              <w:rPr>
                <w:rFonts w:cstheme="minorHAnsi"/>
                <w:sz w:val="20"/>
                <w:szCs w:val="20"/>
                <w:lang w:val="hr-HR"/>
              </w:rPr>
            </w:pPr>
            <w:r>
              <w:rPr>
                <w:rFonts w:cstheme="minorHAnsi"/>
                <w:sz w:val="20"/>
                <w:szCs w:val="20"/>
                <w:lang w:val="hr-HR"/>
              </w:rPr>
              <w:t>50</w:t>
            </w:r>
          </w:p>
        </w:tc>
      </w:tr>
      <w:tr w:rsidR="008A44E5" w14:paraId="41F4C71C" w14:textId="77777777">
        <w:tc>
          <w:tcPr>
            <w:tcW w:w="2689" w:type="dxa"/>
            <w:shd w:val="clear" w:color="auto" w:fill="D9D9D9" w:themeFill="background1" w:themeFillShade="D9"/>
          </w:tcPr>
          <w:p w14:paraId="41F4C717" w14:textId="77777777" w:rsidR="008A44E5" w:rsidRDefault="005A6C3F">
            <w:pPr>
              <w:spacing w:after="0" w:line="240" w:lineRule="auto"/>
              <w:rPr>
                <w:rFonts w:cstheme="minorHAnsi"/>
                <w:b/>
                <w:bCs/>
                <w:sz w:val="20"/>
                <w:szCs w:val="20"/>
                <w:lang w:val="hr-HR"/>
              </w:rPr>
            </w:pPr>
            <w:r>
              <w:rPr>
                <w:rFonts w:cstheme="minorHAnsi"/>
                <w:b/>
                <w:bCs/>
                <w:sz w:val="20"/>
                <w:szCs w:val="20"/>
                <w:lang w:val="hr-HR"/>
              </w:rPr>
              <w:t>Aktivnosti</w:t>
            </w:r>
          </w:p>
        </w:tc>
        <w:tc>
          <w:tcPr>
            <w:tcW w:w="1417" w:type="dxa"/>
            <w:shd w:val="clear" w:color="auto" w:fill="D9D9D9" w:themeFill="background1" w:themeFillShade="D9"/>
          </w:tcPr>
          <w:p w14:paraId="41F4C718"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Nadležnost za provedbu</w:t>
            </w:r>
          </w:p>
        </w:tc>
        <w:tc>
          <w:tcPr>
            <w:tcW w:w="1985" w:type="dxa"/>
            <w:shd w:val="clear" w:color="auto" w:fill="D9D9D9" w:themeFill="background1" w:themeFillShade="D9"/>
          </w:tcPr>
          <w:p w14:paraId="41F4C719"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 xml:space="preserve">Rok provedbe </w:t>
            </w:r>
          </w:p>
        </w:tc>
        <w:tc>
          <w:tcPr>
            <w:tcW w:w="1559" w:type="dxa"/>
            <w:shd w:val="clear" w:color="auto" w:fill="D9D9D9" w:themeFill="background1" w:themeFillShade="D9"/>
          </w:tcPr>
          <w:p w14:paraId="41F4C71A"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Ostvarenje aktivnosti (u %)</w:t>
            </w:r>
          </w:p>
        </w:tc>
        <w:tc>
          <w:tcPr>
            <w:tcW w:w="1412" w:type="dxa"/>
            <w:shd w:val="clear" w:color="auto" w:fill="D9D9D9" w:themeFill="background1" w:themeFillShade="D9"/>
          </w:tcPr>
          <w:p w14:paraId="41F4C71B"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Napomene</w:t>
            </w:r>
          </w:p>
        </w:tc>
      </w:tr>
      <w:tr w:rsidR="008A44E5" w14:paraId="41F4C722" w14:textId="77777777">
        <w:tc>
          <w:tcPr>
            <w:tcW w:w="2689" w:type="dxa"/>
            <w:shd w:val="clear" w:color="auto" w:fill="auto"/>
          </w:tcPr>
          <w:p w14:paraId="41F4C71D" w14:textId="77777777" w:rsidR="008A44E5" w:rsidRDefault="005A6C3F">
            <w:pPr>
              <w:spacing w:after="0" w:line="240" w:lineRule="auto"/>
              <w:rPr>
                <w:rFonts w:cstheme="minorHAnsi"/>
                <w:b/>
                <w:bCs/>
                <w:sz w:val="20"/>
                <w:szCs w:val="20"/>
                <w:lang w:val="hr-HR"/>
              </w:rPr>
            </w:pPr>
            <w:r>
              <w:rPr>
                <w:rFonts w:cstheme="minorHAnsi"/>
                <w:sz w:val="20"/>
                <w:szCs w:val="20"/>
                <w:lang w:val="hr-HR"/>
              </w:rPr>
              <w:t>1. Formiranje radne skupine za izradu edukacije o opravljanju osobnim financijama</w:t>
            </w:r>
          </w:p>
        </w:tc>
        <w:tc>
          <w:tcPr>
            <w:tcW w:w="1417" w:type="dxa"/>
            <w:shd w:val="clear" w:color="auto" w:fill="auto"/>
          </w:tcPr>
          <w:p w14:paraId="41F4C71E" w14:textId="77777777" w:rsidR="008A44E5" w:rsidRDefault="005A6C3F">
            <w:pPr>
              <w:spacing w:after="0" w:line="240" w:lineRule="auto"/>
              <w:rPr>
                <w:rFonts w:cstheme="minorHAnsi"/>
                <w:sz w:val="20"/>
                <w:szCs w:val="20"/>
                <w:lang w:val="hr-HR"/>
              </w:rPr>
            </w:pPr>
            <w:r>
              <w:rPr>
                <w:rFonts w:cstheme="minorHAnsi"/>
                <w:sz w:val="20"/>
                <w:szCs w:val="20"/>
                <w:lang w:val="hr-HR"/>
              </w:rPr>
              <w:t>Ravnatelj</w:t>
            </w:r>
          </w:p>
        </w:tc>
        <w:tc>
          <w:tcPr>
            <w:tcW w:w="1985" w:type="dxa"/>
            <w:shd w:val="clear" w:color="auto" w:fill="auto"/>
          </w:tcPr>
          <w:p w14:paraId="41F4C71F" w14:textId="77777777" w:rsidR="008A44E5" w:rsidRDefault="005A6C3F">
            <w:pPr>
              <w:spacing w:after="0" w:line="240" w:lineRule="auto"/>
              <w:jc w:val="both"/>
              <w:rPr>
                <w:rFonts w:cstheme="minorHAnsi"/>
                <w:sz w:val="20"/>
                <w:szCs w:val="20"/>
                <w:lang w:val="hr-HR"/>
              </w:rPr>
            </w:pPr>
            <w:r>
              <w:rPr>
                <w:rFonts w:cstheme="minorHAnsi"/>
                <w:sz w:val="20"/>
                <w:szCs w:val="20"/>
                <w:lang w:val="hr-HR"/>
              </w:rPr>
              <w:t>1.2.2024.</w:t>
            </w:r>
          </w:p>
        </w:tc>
        <w:tc>
          <w:tcPr>
            <w:tcW w:w="1559" w:type="dxa"/>
          </w:tcPr>
          <w:p w14:paraId="41F4C720"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41F4C721" w14:textId="77777777" w:rsidR="008A44E5" w:rsidRDefault="008A44E5">
            <w:pPr>
              <w:spacing w:after="0" w:line="240" w:lineRule="auto"/>
              <w:jc w:val="both"/>
              <w:rPr>
                <w:rFonts w:cstheme="minorHAnsi"/>
                <w:sz w:val="20"/>
                <w:szCs w:val="20"/>
                <w:lang w:val="hr-HR"/>
              </w:rPr>
            </w:pPr>
          </w:p>
        </w:tc>
      </w:tr>
      <w:tr w:rsidR="008A44E5" w14:paraId="41F4C728" w14:textId="77777777">
        <w:tc>
          <w:tcPr>
            <w:tcW w:w="2689" w:type="dxa"/>
            <w:shd w:val="clear" w:color="auto" w:fill="auto"/>
          </w:tcPr>
          <w:p w14:paraId="41F4C723" w14:textId="77777777" w:rsidR="008A44E5" w:rsidRDefault="005A6C3F">
            <w:pPr>
              <w:spacing w:after="0" w:line="240" w:lineRule="auto"/>
              <w:rPr>
                <w:rFonts w:cstheme="minorHAnsi"/>
                <w:sz w:val="20"/>
                <w:szCs w:val="20"/>
                <w:lang w:val="hr-HR"/>
              </w:rPr>
            </w:pPr>
            <w:r>
              <w:rPr>
                <w:rFonts w:cstheme="minorHAnsi"/>
                <w:sz w:val="20"/>
                <w:szCs w:val="20"/>
                <w:lang w:val="hr-HR"/>
              </w:rPr>
              <w:t xml:space="preserve">2. Izrada brošure o upravljanju osobnim financijama </w:t>
            </w:r>
          </w:p>
        </w:tc>
        <w:tc>
          <w:tcPr>
            <w:tcW w:w="1417" w:type="dxa"/>
            <w:shd w:val="clear" w:color="auto" w:fill="auto"/>
          </w:tcPr>
          <w:p w14:paraId="41F4C724" w14:textId="77777777" w:rsidR="008A44E5" w:rsidRDefault="005A6C3F">
            <w:pPr>
              <w:spacing w:after="0" w:line="240" w:lineRule="auto"/>
              <w:rPr>
                <w:rFonts w:cstheme="minorHAnsi"/>
                <w:sz w:val="20"/>
                <w:szCs w:val="20"/>
                <w:lang w:val="hr-HR"/>
              </w:rPr>
            </w:pPr>
            <w:r>
              <w:rPr>
                <w:rFonts w:cstheme="minorHAnsi"/>
                <w:sz w:val="20"/>
                <w:szCs w:val="20"/>
                <w:lang w:val="hr-HR"/>
              </w:rPr>
              <w:t xml:space="preserve">Ravnatelj/Odjel stručne podrške i praćenja </w:t>
            </w:r>
          </w:p>
        </w:tc>
        <w:tc>
          <w:tcPr>
            <w:tcW w:w="1985" w:type="dxa"/>
            <w:shd w:val="clear" w:color="auto" w:fill="auto"/>
          </w:tcPr>
          <w:p w14:paraId="41F4C725" w14:textId="77777777" w:rsidR="008A44E5" w:rsidRDefault="005A6C3F">
            <w:pPr>
              <w:spacing w:after="0" w:line="240" w:lineRule="auto"/>
              <w:jc w:val="both"/>
              <w:rPr>
                <w:rFonts w:cstheme="minorHAnsi"/>
                <w:sz w:val="20"/>
                <w:szCs w:val="20"/>
                <w:lang w:val="hr-HR"/>
              </w:rPr>
            </w:pPr>
            <w:r>
              <w:rPr>
                <w:rFonts w:cstheme="minorHAnsi"/>
                <w:sz w:val="20"/>
                <w:szCs w:val="20"/>
                <w:lang w:val="hr-HR"/>
              </w:rPr>
              <w:t>1.10.2024.</w:t>
            </w:r>
          </w:p>
        </w:tc>
        <w:tc>
          <w:tcPr>
            <w:tcW w:w="1559" w:type="dxa"/>
          </w:tcPr>
          <w:p w14:paraId="41F4C726"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41F4C727" w14:textId="77777777" w:rsidR="008A44E5" w:rsidRDefault="008A44E5">
            <w:pPr>
              <w:spacing w:after="0" w:line="240" w:lineRule="auto"/>
              <w:jc w:val="both"/>
              <w:rPr>
                <w:rFonts w:cstheme="minorHAnsi"/>
                <w:sz w:val="20"/>
                <w:szCs w:val="20"/>
                <w:lang w:val="hr-HR"/>
              </w:rPr>
            </w:pPr>
          </w:p>
        </w:tc>
      </w:tr>
      <w:tr w:rsidR="008A44E5" w14:paraId="41F4C72E" w14:textId="77777777">
        <w:tc>
          <w:tcPr>
            <w:tcW w:w="2689" w:type="dxa"/>
            <w:shd w:val="clear" w:color="auto" w:fill="auto"/>
          </w:tcPr>
          <w:p w14:paraId="41F4C729" w14:textId="77777777" w:rsidR="008A44E5" w:rsidRDefault="005A6C3F">
            <w:pPr>
              <w:spacing w:after="0" w:line="240" w:lineRule="auto"/>
              <w:rPr>
                <w:rFonts w:cstheme="minorHAnsi"/>
                <w:sz w:val="20"/>
                <w:szCs w:val="20"/>
                <w:lang w:val="hr-HR"/>
              </w:rPr>
            </w:pPr>
            <w:r>
              <w:rPr>
                <w:rFonts w:cstheme="minorHAnsi"/>
                <w:sz w:val="20"/>
                <w:szCs w:val="20"/>
                <w:lang w:val="hr-HR"/>
              </w:rPr>
              <w:t xml:space="preserve">3. Potpisivanje ugovora o suradnji s Hrvatskom </w:t>
            </w:r>
            <w:proofErr w:type="spellStart"/>
            <w:r>
              <w:rPr>
                <w:rFonts w:cstheme="minorHAnsi"/>
                <w:sz w:val="20"/>
                <w:szCs w:val="20"/>
                <w:lang w:val="hr-HR"/>
              </w:rPr>
              <w:t>paraolimpijskim</w:t>
            </w:r>
            <w:proofErr w:type="spellEnd"/>
            <w:r>
              <w:rPr>
                <w:rFonts w:cstheme="minorHAnsi"/>
                <w:sz w:val="20"/>
                <w:szCs w:val="20"/>
                <w:lang w:val="hr-HR"/>
              </w:rPr>
              <w:t xml:space="preserve"> odborom</w:t>
            </w:r>
          </w:p>
        </w:tc>
        <w:tc>
          <w:tcPr>
            <w:tcW w:w="1417" w:type="dxa"/>
            <w:shd w:val="clear" w:color="auto" w:fill="auto"/>
          </w:tcPr>
          <w:p w14:paraId="41F4C72A" w14:textId="77777777" w:rsidR="008A44E5" w:rsidRDefault="005A6C3F">
            <w:pPr>
              <w:spacing w:after="0" w:line="240" w:lineRule="auto"/>
              <w:rPr>
                <w:rFonts w:cstheme="minorHAnsi"/>
                <w:sz w:val="20"/>
                <w:szCs w:val="20"/>
                <w:lang w:val="hr-HR"/>
              </w:rPr>
            </w:pPr>
            <w:r>
              <w:rPr>
                <w:rFonts w:cstheme="minorHAnsi"/>
                <w:sz w:val="20"/>
                <w:szCs w:val="20"/>
                <w:lang w:val="hr-HR"/>
              </w:rPr>
              <w:t>Ravnatelj</w:t>
            </w:r>
          </w:p>
        </w:tc>
        <w:tc>
          <w:tcPr>
            <w:tcW w:w="1985" w:type="dxa"/>
            <w:shd w:val="clear" w:color="auto" w:fill="auto"/>
          </w:tcPr>
          <w:p w14:paraId="41F4C72B" w14:textId="77777777" w:rsidR="008A44E5" w:rsidRDefault="005A6C3F">
            <w:pPr>
              <w:spacing w:after="0" w:line="240" w:lineRule="auto"/>
              <w:jc w:val="both"/>
              <w:rPr>
                <w:rFonts w:cstheme="minorHAnsi"/>
                <w:sz w:val="20"/>
                <w:szCs w:val="20"/>
                <w:lang w:val="hr-HR"/>
              </w:rPr>
            </w:pPr>
            <w:r>
              <w:rPr>
                <w:rFonts w:cstheme="minorHAnsi"/>
                <w:sz w:val="20"/>
                <w:szCs w:val="20"/>
                <w:lang w:val="hr-HR"/>
              </w:rPr>
              <w:t>2.12.2024.</w:t>
            </w:r>
          </w:p>
        </w:tc>
        <w:tc>
          <w:tcPr>
            <w:tcW w:w="1559" w:type="dxa"/>
          </w:tcPr>
          <w:p w14:paraId="41F4C72C"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41F4C72D" w14:textId="77777777" w:rsidR="008A44E5" w:rsidRDefault="008A44E5">
            <w:pPr>
              <w:spacing w:after="0" w:line="240" w:lineRule="auto"/>
              <w:jc w:val="both"/>
              <w:rPr>
                <w:rFonts w:cstheme="minorHAnsi"/>
                <w:sz w:val="20"/>
                <w:szCs w:val="20"/>
                <w:lang w:val="hr-HR"/>
              </w:rPr>
            </w:pPr>
          </w:p>
        </w:tc>
      </w:tr>
    </w:tbl>
    <w:p w14:paraId="41F4C72F" w14:textId="77777777" w:rsidR="008A44E5" w:rsidRDefault="008A44E5">
      <w:pPr>
        <w:jc w:val="both"/>
        <w:rPr>
          <w:rFonts w:cstheme="minorHAnsi"/>
          <w:sz w:val="24"/>
          <w:lang w:val="hr-HR"/>
        </w:rPr>
      </w:pPr>
    </w:p>
    <w:p w14:paraId="41F4C730" w14:textId="77777777" w:rsidR="008A44E5" w:rsidRDefault="005A6C3F">
      <w:pPr>
        <w:pStyle w:val="Naslov20"/>
        <w:rPr>
          <w:lang w:val="hr-HR"/>
        </w:rPr>
      </w:pPr>
      <w:bookmarkStart w:id="20" w:name="_Toc193446593"/>
      <w:r>
        <w:rPr>
          <w:lang w:val="hr-HR"/>
        </w:rPr>
        <w:t>5.5. Mjera 1.5. – Jačanje suradnje s institucijama i poslodavcima s ciljem poboljšanja i intenziviranja usluga profesionalne rehabilitacije</w:t>
      </w:r>
      <w:bookmarkEnd w:id="20"/>
      <w:r>
        <w:rPr>
          <w:lang w:val="hr-HR"/>
        </w:rPr>
        <w:t xml:space="preserve"> </w:t>
      </w:r>
    </w:p>
    <w:p w14:paraId="41F4C731" w14:textId="77777777" w:rsidR="008A44E5" w:rsidRDefault="005A6C3F">
      <w:pPr>
        <w:ind w:firstLine="720"/>
        <w:jc w:val="both"/>
        <w:rPr>
          <w:rFonts w:cstheme="minorHAnsi"/>
          <w:sz w:val="24"/>
          <w:lang w:val="hr-HR"/>
        </w:rPr>
      </w:pPr>
      <w:r>
        <w:rPr>
          <w:rFonts w:cstheme="minorHAnsi"/>
          <w:sz w:val="24"/>
          <w:lang w:val="hr-HR"/>
        </w:rPr>
        <w:t xml:space="preserve">U 2024. godini CPRZ je ostvario rekordan broj kontakata s poslodavcima te potpisao ugovor o suradnji s Hrvatskim katoličkim sveučilištem te Hrvatskim </w:t>
      </w:r>
      <w:proofErr w:type="spellStart"/>
      <w:r>
        <w:rPr>
          <w:rFonts w:cstheme="minorHAnsi"/>
          <w:sz w:val="24"/>
          <w:lang w:val="hr-HR"/>
        </w:rPr>
        <w:t>paraolimpijskim</w:t>
      </w:r>
      <w:proofErr w:type="spellEnd"/>
      <w:r>
        <w:rPr>
          <w:rFonts w:cstheme="minorHAnsi"/>
          <w:sz w:val="24"/>
          <w:lang w:val="hr-HR"/>
        </w:rPr>
        <w:t xml:space="preserve"> odborom. Također, u 2024. godini CPRZ je organizirao studijsko putovanje u BFW München, jedan od najvećih centar za profesionalnu rehabilitaciju u Njemačkoj, s ciljem razmjene iskustava i uspostavljanja dugoročne suradnje.  </w:t>
      </w:r>
    </w:p>
    <w:p w14:paraId="41F4C732" w14:textId="77777777" w:rsidR="008A44E5" w:rsidRDefault="005A6C3F">
      <w:pPr>
        <w:jc w:val="both"/>
        <w:rPr>
          <w:rFonts w:cstheme="minorHAnsi"/>
          <w:b/>
          <w:bCs/>
          <w:i/>
          <w:iCs/>
          <w:sz w:val="16"/>
          <w:szCs w:val="16"/>
          <w:lang w:val="hr-HR"/>
        </w:rPr>
      </w:pPr>
      <w:r>
        <w:rPr>
          <w:rFonts w:cstheme="minorHAnsi"/>
          <w:b/>
          <w:bCs/>
          <w:i/>
          <w:iCs/>
          <w:sz w:val="18"/>
          <w:szCs w:val="18"/>
          <w:lang w:val="hr-HR"/>
        </w:rPr>
        <w:t>Tablica 6: mjera 1.5. -</w:t>
      </w:r>
      <w:r>
        <w:rPr>
          <w:rFonts w:cstheme="minorHAnsi"/>
          <w:b/>
          <w:bCs/>
          <w:i/>
          <w:iCs/>
          <w:sz w:val="20"/>
          <w:szCs w:val="20"/>
          <w:lang w:val="hr-HR"/>
        </w:rPr>
        <w:t xml:space="preserve"> </w:t>
      </w:r>
      <w:r>
        <w:rPr>
          <w:rFonts w:cstheme="minorHAnsi"/>
          <w:b/>
          <w:bCs/>
          <w:i/>
          <w:iCs/>
          <w:sz w:val="18"/>
          <w:szCs w:val="18"/>
          <w:lang w:val="hr-HR"/>
        </w:rPr>
        <w:t>Jačanje suradnje s institucijama i poslodavcima s ciljem poboljšanja i intenziviranja usluga profesionalne rehabilitacije</w:t>
      </w:r>
    </w:p>
    <w:tbl>
      <w:tblPr>
        <w:tblStyle w:val="Reetkatablice"/>
        <w:tblW w:w="0" w:type="auto"/>
        <w:tblLayout w:type="fixed"/>
        <w:tblLook w:val="04A0" w:firstRow="1" w:lastRow="0" w:firstColumn="1" w:lastColumn="0" w:noHBand="0" w:noVBand="1"/>
      </w:tblPr>
      <w:tblGrid>
        <w:gridCol w:w="2689"/>
        <w:gridCol w:w="1417"/>
        <w:gridCol w:w="1985"/>
        <w:gridCol w:w="1559"/>
        <w:gridCol w:w="1412"/>
      </w:tblGrid>
      <w:tr w:rsidR="008A44E5" w:rsidRPr="003404AB" w14:paraId="41F4C735" w14:textId="77777777">
        <w:tc>
          <w:tcPr>
            <w:tcW w:w="2689" w:type="dxa"/>
            <w:shd w:val="clear" w:color="auto" w:fill="D9D9D9" w:themeFill="background1" w:themeFillShade="D9"/>
          </w:tcPr>
          <w:p w14:paraId="41F4C733" w14:textId="77777777" w:rsidR="008A44E5" w:rsidRDefault="005A6C3F">
            <w:pPr>
              <w:spacing w:after="0" w:line="240" w:lineRule="auto"/>
              <w:rPr>
                <w:rFonts w:cstheme="minorHAnsi"/>
                <w:b/>
                <w:bCs/>
                <w:sz w:val="20"/>
                <w:szCs w:val="20"/>
                <w:lang w:val="hr-HR"/>
              </w:rPr>
            </w:pPr>
            <w:r>
              <w:rPr>
                <w:rFonts w:cstheme="minorHAnsi"/>
                <w:b/>
                <w:bCs/>
                <w:sz w:val="20"/>
                <w:szCs w:val="20"/>
                <w:lang w:val="hr-HR"/>
              </w:rPr>
              <w:t>Mjera</w:t>
            </w:r>
          </w:p>
        </w:tc>
        <w:tc>
          <w:tcPr>
            <w:tcW w:w="6373" w:type="dxa"/>
            <w:gridSpan w:val="4"/>
          </w:tcPr>
          <w:p w14:paraId="41F4C734" w14:textId="77777777" w:rsidR="008A44E5" w:rsidRDefault="005A6C3F">
            <w:pPr>
              <w:spacing w:after="0" w:line="240" w:lineRule="auto"/>
              <w:jc w:val="both"/>
              <w:rPr>
                <w:rFonts w:cstheme="minorHAnsi"/>
                <w:sz w:val="20"/>
                <w:szCs w:val="20"/>
                <w:lang w:val="hr-HR"/>
              </w:rPr>
            </w:pPr>
            <w:r>
              <w:rPr>
                <w:rFonts w:cstheme="minorHAnsi"/>
                <w:sz w:val="20"/>
                <w:szCs w:val="20"/>
                <w:lang w:val="hr-HR"/>
              </w:rPr>
              <w:t xml:space="preserve">Jačanje suradnje s institucijama i poslodavcima s ciljem poboljšanja i intenziviranja usluga profesionalne rehabilitacije </w:t>
            </w:r>
          </w:p>
        </w:tc>
      </w:tr>
      <w:tr w:rsidR="008A44E5" w:rsidRPr="003404AB" w14:paraId="41F4C738" w14:textId="77777777">
        <w:tc>
          <w:tcPr>
            <w:tcW w:w="2689" w:type="dxa"/>
            <w:shd w:val="clear" w:color="auto" w:fill="D9D9D9" w:themeFill="background1" w:themeFillShade="D9"/>
          </w:tcPr>
          <w:p w14:paraId="41F4C736" w14:textId="77777777" w:rsidR="008A44E5" w:rsidRDefault="005A6C3F">
            <w:pPr>
              <w:spacing w:after="0" w:line="240" w:lineRule="auto"/>
              <w:rPr>
                <w:rFonts w:cstheme="minorHAnsi"/>
                <w:b/>
                <w:bCs/>
                <w:sz w:val="20"/>
                <w:szCs w:val="20"/>
                <w:lang w:val="hr-HR"/>
              </w:rPr>
            </w:pPr>
            <w:r>
              <w:rPr>
                <w:rFonts w:cstheme="minorHAnsi"/>
                <w:b/>
                <w:bCs/>
                <w:sz w:val="20"/>
                <w:szCs w:val="20"/>
                <w:lang w:val="hr-HR"/>
              </w:rPr>
              <w:t>Svrha provedbe mjere</w:t>
            </w:r>
          </w:p>
        </w:tc>
        <w:tc>
          <w:tcPr>
            <w:tcW w:w="6373" w:type="dxa"/>
            <w:gridSpan w:val="4"/>
          </w:tcPr>
          <w:p w14:paraId="41F4C737" w14:textId="77777777" w:rsidR="008A44E5" w:rsidRDefault="005A6C3F">
            <w:pPr>
              <w:spacing w:after="0" w:line="240" w:lineRule="auto"/>
              <w:jc w:val="both"/>
              <w:rPr>
                <w:rFonts w:cstheme="minorHAnsi"/>
                <w:sz w:val="20"/>
                <w:szCs w:val="20"/>
                <w:lang w:val="hr-HR"/>
              </w:rPr>
            </w:pPr>
            <w:r>
              <w:rPr>
                <w:rFonts w:cstheme="minorHAnsi"/>
                <w:sz w:val="20"/>
                <w:szCs w:val="20"/>
                <w:lang w:val="hr-HR"/>
              </w:rPr>
              <w:t>Unaprjeđenje provedbe usluga profesionalne rehabilitacije</w:t>
            </w:r>
          </w:p>
        </w:tc>
      </w:tr>
      <w:tr w:rsidR="008A44E5" w:rsidRPr="003404AB" w14:paraId="41F4C73B" w14:textId="77777777">
        <w:tc>
          <w:tcPr>
            <w:tcW w:w="2689" w:type="dxa"/>
            <w:shd w:val="clear" w:color="auto" w:fill="D9D9D9" w:themeFill="background1" w:themeFillShade="D9"/>
          </w:tcPr>
          <w:p w14:paraId="41F4C739"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Odgovornost za provedbu mjere</w:t>
            </w:r>
          </w:p>
        </w:tc>
        <w:tc>
          <w:tcPr>
            <w:tcW w:w="6373" w:type="dxa"/>
            <w:gridSpan w:val="4"/>
          </w:tcPr>
          <w:p w14:paraId="41F4C73A" w14:textId="77777777" w:rsidR="008A44E5" w:rsidRDefault="005A6C3F">
            <w:pPr>
              <w:spacing w:after="0" w:line="240" w:lineRule="auto"/>
              <w:jc w:val="both"/>
              <w:rPr>
                <w:rFonts w:cstheme="minorHAnsi"/>
                <w:sz w:val="20"/>
                <w:szCs w:val="20"/>
                <w:lang w:val="hr-HR"/>
              </w:rPr>
            </w:pPr>
            <w:r>
              <w:rPr>
                <w:rFonts w:cstheme="minorHAnsi"/>
                <w:sz w:val="20"/>
                <w:szCs w:val="20"/>
                <w:lang w:val="hr-HR"/>
              </w:rPr>
              <w:t xml:space="preserve">ravnatelj / rukovoditelj Stručne služe za profesionalnu rehabilitaciju/ rukovoditelj Odjela za rad s poslodavcima </w:t>
            </w:r>
          </w:p>
        </w:tc>
      </w:tr>
      <w:tr w:rsidR="008A44E5" w14:paraId="41F4C741" w14:textId="77777777">
        <w:tc>
          <w:tcPr>
            <w:tcW w:w="2689" w:type="dxa"/>
            <w:shd w:val="clear" w:color="auto" w:fill="D9D9D9" w:themeFill="background1" w:themeFillShade="D9"/>
          </w:tcPr>
          <w:p w14:paraId="41F4C73C"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Opis statusa provedbe</w:t>
            </w:r>
          </w:p>
          <w:p w14:paraId="41F4C73D" w14:textId="77777777" w:rsidR="008A44E5" w:rsidRDefault="005A6C3F">
            <w:pPr>
              <w:spacing w:after="0" w:line="240" w:lineRule="auto"/>
              <w:rPr>
                <w:rFonts w:cstheme="minorHAnsi"/>
                <w:b/>
                <w:bCs/>
                <w:sz w:val="20"/>
                <w:szCs w:val="20"/>
                <w:lang w:val="hr-HR"/>
              </w:rPr>
            </w:pPr>
            <w:r>
              <w:rPr>
                <w:rFonts w:cstheme="minorHAnsi"/>
                <w:b/>
                <w:bCs/>
                <w:sz w:val="20"/>
                <w:szCs w:val="20"/>
                <w:lang w:val="hr-HR"/>
              </w:rPr>
              <w:t>mjere za izvještajno</w:t>
            </w:r>
          </w:p>
          <w:p w14:paraId="41F4C73E" w14:textId="77777777" w:rsidR="008A44E5" w:rsidRDefault="005A6C3F">
            <w:pPr>
              <w:spacing w:after="0" w:line="240" w:lineRule="auto"/>
              <w:rPr>
                <w:rFonts w:cstheme="minorHAnsi"/>
                <w:b/>
                <w:bCs/>
                <w:sz w:val="20"/>
                <w:szCs w:val="20"/>
                <w:lang w:val="hr-HR"/>
              </w:rPr>
            </w:pPr>
            <w:r>
              <w:rPr>
                <w:rFonts w:cstheme="minorHAnsi"/>
                <w:b/>
                <w:bCs/>
                <w:sz w:val="20"/>
                <w:szCs w:val="20"/>
                <w:lang w:val="hr-HR"/>
              </w:rPr>
              <w:t>razdoblje:</w:t>
            </w:r>
          </w:p>
        </w:tc>
        <w:tc>
          <w:tcPr>
            <w:tcW w:w="6373" w:type="dxa"/>
            <w:gridSpan w:val="4"/>
          </w:tcPr>
          <w:p w14:paraId="41F4C73F" w14:textId="77777777" w:rsidR="008A44E5" w:rsidRDefault="005A6C3F">
            <w:pPr>
              <w:spacing w:after="0" w:line="240" w:lineRule="auto"/>
              <w:jc w:val="both"/>
              <w:rPr>
                <w:rFonts w:cstheme="minorHAnsi"/>
                <w:sz w:val="20"/>
                <w:szCs w:val="20"/>
                <w:lang w:val="hr-HR"/>
              </w:rPr>
            </w:pPr>
            <w:r>
              <w:rPr>
                <w:rFonts w:cstheme="minorHAnsi"/>
                <w:sz w:val="20"/>
                <w:szCs w:val="20"/>
                <w:lang w:val="hr-HR"/>
              </w:rPr>
              <w:t>provedeno</w:t>
            </w:r>
          </w:p>
          <w:p w14:paraId="41F4C740" w14:textId="77777777" w:rsidR="008A44E5" w:rsidRDefault="008A44E5">
            <w:pPr>
              <w:spacing w:after="0" w:line="240" w:lineRule="auto"/>
              <w:jc w:val="both"/>
              <w:rPr>
                <w:rFonts w:cstheme="minorHAnsi"/>
                <w:sz w:val="20"/>
                <w:szCs w:val="20"/>
                <w:lang w:val="hr-HR"/>
              </w:rPr>
            </w:pPr>
          </w:p>
        </w:tc>
      </w:tr>
      <w:tr w:rsidR="008A44E5" w:rsidRPr="003404AB" w14:paraId="41F4C746" w14:textId="77777777">
        <w:tc>
          <w:tcPr>
            <w:tcW w:w="2689" w:type="dxa"/>
            <w:shd w:val="clear" w:color="auto" w:fill="D9D9D9" w:themeFill="background1" w:themeFillShade="D9"/>
          </w:tcPr>
          <w:p w14:paraId="41F4C742" w14:textId="77777777" w:rsidR="008A44E5" w:rsidRDefault="005A6C3F">
            <w:pPr>
              <w:spacing w:after="0" w:line="240" w:lineRule="auto"/>
              <w:rPr>
                <w:rFonts w:cstheme="minorHAnsi"/>
                <w:b/>
                <w:bCs/>
                <w:sz w:val="20"/>
                <w:szCs w:val="20"/>
                <w:lang w:val="hr-HR"/>
              </w:rPr>
            </w:pPr>
            <w:r>
              <w:rPr>
                <w:rFonts w:cstheme="minorHAnsi"/>
                <w:b/>
                <w:bCs/>
                <w:sz w:val="20"/>
                <w:szCs w:val="20"/>
                <w:lang w:val="hr-HR"/>
              </w:rPr>
              <w:t>Pokazatelji rezultata</w:t>
            </w:r>
          </w:p>
        </w:tc>
        <w:tc>
          <w:tcPr>
            <w:tcW w:w="1417" w:type="dxa"/>
            <w:shd w:val="clear" w:color="auto" w:fill="D9D9D9" w:themeFill="background1" w:themeFillShade="D9"/>
          </w:tcPr>
          <w:p w14:paraId="41F4C743" w14:textId="77777777" w:rsidR="008A44E5" w:rsidRDefault="005A6C3F">
            <w:pPr>
              <w:spacing w:after="0" w:line="240" w:lineRule="auto"/>
              <w:rPr>
                <w:rFonts w:cstheme="minorHAnsi"/>
                <w:b/>
                <w:bCs/>
                <w:sz w:val="20"/>
                <w:szCs w:val="20"/>
                <w:lang w:val="hr-HR"/>
              </w:rPr>
            </w:pPr>
            <w:r>
              <w:rPr>
                <w:rFonts w:cstheme="minorHAnsi"/>
                <w:b/>
                <w:bCs/>
                <w:sz w:val="20"/>
                <w:szCs w:val="20"/>
                <w:lang w:val="hr-HR"/>
              </w:rPr>
              <w:t>Početna vrijednost</w:t>
            </w:r>
          </w:p>
        </w:tc>
        <w:tc>
          <w:tcPr>
            <w:tcW w:w="1985" w:type="dxa"/>
            <w:shd w:val="clear" w:color="auto" w:fill="D9D9D9" w:themeFill="background1" w:themeFillShade="D9"/>
          </w:tcPr>
          <w:p w14:paraId="41F4C744" w14:textId="77777777" w:rsidR="008A44E5" w:rsidRDefault="005A6C3F">
            <w:pPr>
              <w:spacing w:after="0" w:line="240" w:lineRule="auto"/>
              <w:rPr>
                <w:rFonts w:cstheme="minorHAnsi"/>
                <w:b/>
                <w:bCs/>
                <w:sz w:val="20"/>
                <w:szCs w:val="20"/>
                <w:lang w:val="hr-HR"/>
              </w:rPr>
            </w:pPr>
            <w:r>
              <w:rPr>
                <w:rFonts w:cstheme="minorHAnsi"/>
                <w:b/>
                <w:bCs/>
                <w:sz w:val="20"/>
                <w:szCs w:val="20"/>
                <w:lang w:val="hr-HR"/>
              </w:rPr>
              <w:t>Ciljana vrijednost za izvještajno razdoblje</w:t>
            </w:r>
          </w:p>
        </w:tc>
        <w:tc>
          <w:tcPr>
            <w:tcW w:w="2971" w:type="dxa"/>
            <w:gridSpan w:val="2"/>
            <w:shd w:val="clear" w:color="auto" w:fill="D9D9D9" w:themeFill="background1" w:themeFillShade="D9"/>
          </w:tcPr>
          <w:p w14:paraId="41F4C745"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Ostvarena vrijednost na kraju izvještajnog razdoblja</w:t>
            </w:r>
          </w:p>
        </w:tc>
      </w:tr>
      <w:tr w:rsidR="008A44E5" w14:paraId="41F4C74B" w14:textId="77777777">
        <w:tc>
          <w:tcPr>
            <w:tcW w:w="2689" w:type="dxa"/>
            <w:shd w:val="clear" w:color="auto" w:fill="D9D9D9" w:themeFill="background1" w:themeFillShade="D9"/>
          </w:tcPr>
          <w:p w14:paraId="41F4C747" w14:textId="77777777" w:rsidR="008A44E5" w:rsidRDefault="005A6C3F">
            <w:pPr>
              <w:spacing w:after="0" w:line="240" w:lineRule="auto"/>
              <w:rPr>
                <w:rFonts w:cstheme="minorHAnsi"/>
                <w:sz w:val="20"/>
                <w:szCs w:val="20"/>
                <w:lang w:val="hr-HR"/>
              </w:rPr>
            </w:pPr>
            <w:r>
              <w:rPr>
                <w:rFonts w:cstheme="minorHAnsi"/>
                <w:sz w:val="20"/>
                <w:szCs w:val="20"/>
                <w:lang w:val="hr-HR"/>
              </w:rPr>
              <w:t>1. Broj ponavljajućih kontakata s poslodavcima</w:t>
            </w:r>
          </w:p>
        </w:tc>
        <w:tc>
          <w:tcPr>
            <w:tcW w:w="1417" w:type="dxa"/>
          </w:tcPr>
          <w:p w14:paraId="41F4C748" w14:textId="77777777" w:rsidR="008A44E5" w:rsidRDefault="005A6C3F">
            <w:pPr>
              <w:spacing w:after="0" w:line="240" w:lineRule="auto"/>
              <w:jc w:val="both"/>
              <w:rPr>
                <w:rFonts w:cstheme="minorHAnsi"/>
                <w:sz w:val="20"/>
                <w:szCs w:val="20"/>
                <w:lang w:val="hr-HR"/>
              </w:rPr>
            </w:pPr>
            <w:r>
              <w:rPr>
                <w:rFonts w:cstheme="minorHAnsi"/>
                <w:sz w:val="20"/>
                <w:szCs w:val="20"/>
                <w:lang w:val="hr-HR"/>
              </w:rPr>
              <w:t>655</w:t>
            </w:r>
          </w:p>
        </w:tc>
        <w:tc>
          <w:tcPr>
            <w:tcW w:w="1985" w:type="dxa"/>
          </w:tcPr>
          <w:p w14:paraId="41F4C749" w14:textId="77777777" w:rsidR="008A44E5" w:rsidRDefault="005A6C3F">
            <w:pPr>
              <w:spacing w:after="0" w:line="240" w:lineRule="auto"/>
              <w:jc w:val="both"/>
              <w:rPr>
                <w:rFonts w:cstheme="minorHAnsi"/>
                <w:sz w:val="20"/>
                <w:szCs w:val="20"/>
                <w:lang w:val="hr-HR"/>
              </w:rPr>
            </w:pPr>
            <w:r>
              <w:rPr>
                <w:rFonts w:cstheme="minorHAnsi"/>
                <w:sz w:val="20"/>
                <w:szCs w:val="20"/>
                <w:lang w:val="hr-HR"/>
              </w:rPr>
              <w:t>700</w:t>
            </w:r>
          </w:p>
        </w:tc>
        <w:tc>
          <w:tcPr>
            <w:tcW w:w="2971" w:type="dxa"/>
            <w:gridSpan w:val="2"/>
          </w:tcPr>
          <w:p w14:paraId="41F4C74A" w14:textId="77777777" w:rsidR="008A44E5" w:rsidRDefault="005A6C3F">
            <w:pPr>
              <w:spacing w:after="0" w:line="240" w:lineRule="auto"/>
              <w:jc w:val="both"/>
              <w:rPr>
                <w:rFonts w:cstheme="minorHAnsi"/>
                <w:sz w:val="20"/>
                <w:szCs w:val="20"/>
                <w:lang w:val="hr-HR"/>
              </w:rPr>
            </w:pPr>
            <w:r>
              <w:rPr>
                <w:rFonts w:cstheme="minorHAnsi"/>
                <w:sz w:val="20"/>
                <w:szCs w:val="20"/>
                <w:lang w:val="hr-HR"/>
              </w:rPr>
              <w:t>770</w:t>
            </w:r>
          </w:p>
        </w:tc>
      </w:tr>
      <w:tr w:rsidR="008A44E5" w14:paraId="41F4C750" w14:textId="77777777">
        <w:tc>
          <w:tcPr>
            <w:tcW w:w="2689" w:type="dxa"/>
            <w:shd w:val="clear" w:color="auto" w:fill="D9D9D9" w:themeFill="background1" w:themeFillShade="D9"/>
          </w:tcPr>
          <w:p w14:paraId="41F4C74C" w14:textId="77777777" w:rsidR="008A44E5" w:rsidRDefault="005A6C3F">
            <w:pPr>
              <w:spacing w:after="0" w:line="240" w:lineRule="auto"/>
              <w:rPr>
                <w:rFonts w:cstheme="minorHAnsi"/>
                <w:sz w:val="20"/>
                <w:szCs w:val="20"/>
                <w:lang w:val="hr-HR"/>
              </w:rPr>
            </w:pPr>
            <w:r>
              <w:rPr>
                <w:rFonts w:cstheme="minorHAnsi"/>
                <w:sz w:val="20"/>
                <w:szCs w:val="20"/>
                <w:lang w:val="hr-HR"/>
              </w:rPr>
              <w:t>2. Potpisani ugovori o suradnji</w:t>
            </w:r>
          </w:p>
        </w:tc>
        <w:tc>
          <w:tcPr>
            <w:tcW w:w="1417" w:type="dxa"/>
          </w:tcPr>
          <w:p w14:paraId="41F4C74D" w14:textId="77777777" w:rsidR="008A44E5" w:rsidRDefault="005A6C3F">
            <w:pPr>
              <w:spacing w:after="0" w:line="240" w:lineRule="auto"/>
              <w:jc w:val="both"/>
              <w:rPr>
                <w:rFonts w:cstheme="minorHAnsi"/>
                <w:sz w:val="20"/>
                <w:szCs w:val="20"/>
                <w:lang w:val="hr-HR"/>
              </w:rPr>
            </w:pPr>
            <w:r>
              <w:rPr>
                <w:rFonts w:cstheme="minorHAnsi"/>
                <w:sz w:val="20"/>
                <w:szCs w:val="20"/>
                <w:lang w:val="hr-HR"/>
              </w:rPr>
              <w:t>0</w:t>
            </w:r>
          </w:p>
        </w:tc>
        <w:tc>
          <w:tcPr>
            <w:tcW w:w="1985" w:type="dxa"/>
          </w:tcPr>
          <w:p w14:paraId="41F4C74E" w14:textId="77777777" w:rsidR="008A44E5" w:rsidRDefault="005A6C3F">
            <w:pPr>
              <w:spacing w:after="0" w:line="240" w:lineRule="auto"/>
              <w:jc w:val="both"/>
              <w:rPr>
                <w:rFonts w:cstheme="minorHAnsi"/>
                <w:sz w:val="20"/>
                <w:szCs w:val="20"/>
                <w:lang w:val="hr-HR"/>
              </w:rPr>
            </w:pPr>
            <w:r>
              <w:rPr>
                <w:rFonts w:cstheme="minorHAnsi"/>
                <w:sz w:val="20"/>
                <w:szCs w:val="20"/>
                <w:lang w:val="hr-HR"/>
              </w:rPr>
              <w:t>3</w:t>
            </w:r>
          </w:p>
        </w:tc>
        <w:tc>
          <w:tcPr>
            <w:tcW w:w="2971" w:type="dxa"/>
            <w:gridSpan w:val="2"/>
          </w:tcPr>
          <w:p w14:paraId="41F4C74F" w14:textId="77777777" w:rsidR="008A44E5" w:rsidRDefault="005A6C3F">
            <w:pPr>
              <w:spacing w:after="0" w:line="240" w:lineRule="auto"/>
              <w:jc w:val="both"/>
              <w:rPr>
                <w:rFonts w:cstheme="minorHAnsi"/>
                <w:sz w:val="20"/>
                <w:szCs w:val="20"/>
                <w:lang w:val="hr-HR"/>
              </w:rPr>
            </w:pPr>
            <w:r>
              <w:rPr>
                <w:rFonts w:cstheme="minorHAnsi"/>
                <w:sz w:val="20"/>
                <w:szCs w:val="20"/>
                <w:lang w:val="hr-HR"/>
              </w:rPr>
              <w:t>2</w:t>
            </w:r>
          </w:p>
        </w:tc>
      </w:tr>
      <w:tr w:rsidR="008A44E5" w14:paraId="41F4C756" w14:textId="77777777">
        <w:tc>
          <w:tcPr>
            <w:tcW w:w="2689" w:type="dxa"/>
            <w:shd w:val="clear" w:color="auto" w:fill="D9D9D9" w:themeFill="background1" w:themeFillShade="D9"/>
          </w:tcPr>
          <w:p w14:paraId="41F4C751" w14:textId="77777777" w:rsidR="008A44E5" w:rsidRDefault="005A6C3F">
            <w:pPr>
              <w:spacing w:after="0" w:line="240" w:lineRule="auto"/>
              <w:rPr>
                <w:rFonts w:cstheme="minorHAnsi"/>
                <w:b/>
                <w:bCs/>
                <w:sz w:val="20"/>
                <w:szCs w:val="20"/>
                <w:lang w:val="hr-HR"/>
              </w:rPr>
            </w:pPr>
            <w:r>
              <w:rPr>
                <w:rFonts w:cstheme="minorHAnsi"/>
                <w:b/>
                <w:bCs/>
                <w:sz w:val="20"/>
                <w:szCs w:val="20"/>
                <w:lang w:val="hr-HR"/>
              </w:rPr>
              <w:t>Aktivnosti</w:t>
            </w:r>
          </w:p>
        </w:tc>
        <w:tc>
          <w:tcPr>
            <w:tcW w:w="1417" w:type="dxa"/>
            <w:shd w:val="clear" w:color="auto" w:fill="D9D9D9" w:themeFill="background1" w:themeFillShade="D9"/>
          </w:tcPr>
          <w:p w14:paraId="41F4C752"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Nadležnost za provedbu</w:t>
            </w:r>
          </w:p>
        </w:tc>
        <w:tc>
          <w:tcPr>
            <w:tcW w:w="1985" w:type="dxa"/>
            <w:shd w:val="clear" w:color="auto" w:fill="D9D9D9" w:themeFill="background1" w:themeFillShade="D9"/>
          </w:tcPr>
          <w:p w14:paraId="41F4C753"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 xml:space="preserve">Rok provedbe </w:t>
            </w:r>
          </w:p>
        </w:tc>
        <w:tc>
          <w:tcPr>
            <w:tcW w:w="1559" w:type="dxa"/>
            <w:shd w:val="clear" w:color="auto" w:fill="D9D9D9" w:themeFill="background1" w:themeFillShade="D9"/>
          </w:tcPr>
          <w:p w14:paraId="41F4C754"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Ostvarenje aktivnosti (u %)</w:t>
            </w:r>
          </w:p>
        </w:tc>
        <w:tc>
          <w:tcPr>
            <w:tcW w:w="1412" w:type="dxa"/>
            <w:shd w:val="clear" w:color="auto" w:fill="D9D9D9" w:themeFill="background1" w:themeFillShade="D9"/>
          </w:tcPr>
          <w:p w14:paraId="41F4C755"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Napomene</w:t>
            </w:r>
          </w:p>
        </w:tc>
      </w:tr>
      <w:tr w:rsidR="008A44E5" w14:paraId="41F4C75C" w14:textId="77777777">
        <w:tc>
          <w:tcPr>
            <w:tcW w:w="2689" w:type="dxa"/>
            <w:shd w:val="clear" w:color="auto" w:fill="auto"/>
          </w:tcPr>
          <w:p w14:paraId="41F4C757" w14:textId="77777777" w:rsidR="008A44E5" w:rsidRDefault="005A6C3F">
            <w:pPr>
              <w:spacing w:after="0" w:line="240" w:lineRule="auto"/>
              <w:rPr>
                <w:rFonts w:cstheme="minorHAnsi"/>
                <w:b/>
                <w:bCs/>
                <w:sz w:val="20"/>
                <w:szCs w:val="20"/>
                <w:lang w:val="hr-HR"/>
              </w:rPr>
            </w:pPr>
            <w:r>
              <w:rPr>
                <w:rFonts w:cstheme="minorHAnsi"/>
                <w:sz w:val="20"/>
                <w:szCs w:val="20"/>
                <w:lang w:val="hr-HR"/>
              </w:rPr>
              <w:t>1. Održavanje radnih sastanaka s poslodavcima s ciljem realizacije suradnje</w:t>
            </w:r>
          </w:p>
        </w:tc>
        <w:tc>
          <w:tcPr>
            <w:tcW w:w="1417" w:type="dxa"/>
            <w:shd w:val="clear" w:color="auto" w:fill="auto"/>
          </w:tcPr>
          <w:p w14:paraId="41F4C758" w14:textId="77777777" w:rsidR="008A44E5" w:rsidRDefault="005A6C3F">
            <w:pPr>
              <w:spacing w:after="0" w:line="240" w:lineRule="auto"/>
              <w:rPr>
                <w:rFonts w:cstheme="minorHAnsi"/>
                <w:sz w:val="20"/>
                <w:szCs w:val="20"/>
                <w:lang w:val="hr-HR"/>
              </w:rPr>
            </w:pPr>
            <w:r>
              <w:rPr>
                <w:rFonts w:cstheme="minorHAnsi"/>
                <w:sz w:val="20"/>
                <w:szCs w:val="20"/>
                <w:lang w:val="hr-HR"/>
              </w:rPr>
              <w:t>Odjel za rada s poslodavcima</w:t>
            </w:r>
          </w:p>
        </w:tc>
        <w:tc>
          <w:tcPr>
            <w:tcW w:w="1985" w:type="dxa"/>
            <w:shd w:val="clear" w:color="auto" w:fill="auto"/>
          </w:tcPr>
          <w:p w14:paraId="41F4C759" w14:textId="77777777" w:rsidR="008A44E5" w:rsidRDefault="005A6C3F">
            <w:pPr>
              <w:spacing w:after="0" w:line="240" w:lineRule="auto"/>
              <w:jc w:val="both"/>
              <w:rPr>
                <w:rFonts w:cstheme="minorHAnsi"/>
                <w:sz w:val="20"/>
                <w:szCs w:val="20"/>
                <w:lang w:val="hr-HR"/>
              </w:rPr>
            </w:pPr>
            <w:r>
              <w:rPr>
                <w:rFonts w:cstheme="minorHAnsi"/>
                <w:sz w:val="20"/>
                <w:szCs w:val="20"/>
                <w:lang w:val="hr-HR"/>
              </w:rPr>
              <w:t>kontinuirano</w:t>
            </w:r>
          </w:p>
        </w:tc>
        <w:tc>
          <w:tcPr>
            <w:tcW w:w="1559" w:type="dxa"/>
          </w:tcPr>
          <w:p w14:paraId="41F4C75A" w14:textId="77777777" w:rsidR="008A44E5" w:rsidRDefault="005A6C3F">
            <w:pPr>
              <w:spacing w:after="0" w:line="240" w:lineRule="auto"/>
              <w:jc w:val="both"/>
              <w:rPr>
                <w:rFonts w:cstheme="minorHAnsi"/>
                <w:sz w:val="20"/>
                <w:szCs w:val="20"/>
                <w:lang w:val="hr-HR"/>
              </w:rPr>
            </w:pPr>
            <w:r>
              <w:rPr>
                <w:rFonts w:cstheme="minorHAnsi"/>
                <w:sz w:val="20"/>
                <w:szCs w:val="20"/>
                <w:lang w:val="hr-HR"/>
              </w:rPr>
              <w:t>110%</w:t>
            </w:r>
          </w:p>
        </w:tc>
        <w:tc>
          <w:tcPr>
            <w:tcW w:w="1412" w:type="dxa"/>
          </w:tcPr>
          <w:p w14:paraId="41F4C75B" w14:textId="77777777" w:rsidR="008A44E5" w:rsidRDefault="008A44E5">
            <w:pPr>
              <w:spacing w:after="0" w:line="240" w:lineRule="auto"/>
              <w:jc w:val="both"/>
              <w:rPr>
                <w:rFonts w:cstheme="minorHAnsi"/>
                <w:sz w:val="20"/>
                <w:szCs w:val="20"/>
                <w:lang w:val="hr-HR"/>
              </w:rPr>
            </w:pPr>
          </w:p>
        </w:tc>
      </w:tr>
      <w:tr w:rsidR="008A44E5" w14:paraId="41F4C762" w14:textId="77777777">
        <w:tc>
          <w:tcPr>
            <w:tcW w:w="2689" w:type="dxa"/>
            <w:shd w:val="clear" w:color="auto" w:fill="auto"/>
          </w:tcPr>
          <w:p w14:paraId="41F4C75D" w14:textId="77777777" w:rsidR="008A44E5" w:rsidRDefault="005A6C3F">
            <w:pPr>
              <w:spacing w:after="0" w:line="240" w:lineRule="auto"/>
              <w:rPr>
                <w:rFonts w:cstheme="minorHAnsi"/>
                <w:sz w:val="20"/>
                <w:szCs w:val="20"/>
                <w:lang w:val="hr-HR"/>
              </w:rPr>
            </w:pPr>
            <w:r>
              <w:rPr>
                <w:rFonts w:cstheme="minorHAnsi"/>
                <w:sz w:val="20"/>
                <w:szCs w:val="20"/>
                <w:lang w:val="hr-HR"/>
              </w:rPr>
              <w:lastRenderedPageBreak/>
              <w:t xml:space="preserve">2. Potpisivanje ugovora o suradnji s Hrvatskim katoličkim sveučilištem </w:t>
            </w:r>
          </w:p>
        </w:tc>
        <w:tc>
          <w:tcPr>
            <w:tcW w:w="1417" w:type="dxa"/>
            <w:shd w:val="clear" w:color="auto" w:fill="auto"/>
          </w:tcPr>
          <w:p w14:paraId="41F4C75E" w14:textId="77777777" w:rsidR="008A44E5" w:rsidRDefault="005A6C3F">
            <w:pPr>
              <w:spacing w:after="0" w:line="240" w:lineRule="auto"/>
              <w:rPr>
                <w:rFonts w:cstheme="minorHAnsi"/>
                <w:sz w:val="20"/>
                <w:szCs w:val="20"/>
                <w:lang w:val="hr-HR"/>
              </w:rPr>
            </w:pPr>
            <w:r>
              <w:rPr>
                <w:rFonts w:cstheme="minorHAnsi"/>
                <w:sz w:val="20"/>
                <w:szCs w:val="20"/>
                <w:lang w:val="hr-HR"/>
              </w:rPr>
              <w:t>Ravnatelj</w:t>
            </w:r>
          </w:p>
        </w:tc>
        <w:tc>
          <w:tcPr>
            <w:tcW w:w="1985" w:type="dxa"/>
            <w:shd w:val="clear" w:color="auto" w:fill="auto"/>
          </w:tcPr>
          <w:p w14:paraId="41F4C75F" w14:textId="77777777" w:rsidR="008A44E5" w:rsidRDefault="005A6C3F">
            <w:pPr>
              <w:spacing w:after="0" w:line="240" w:lineRule="auto"/>
              <w:jc w:val="both"/>
              <w:rPr>
                <w:rFonts w:cstheme="minorHAnsi"/>
                <w:sz w:val="20"/>
                <w:szCs w:val="20"/>
                <w:lang w:val="hr-HR"/>
              </w:rPr>
            </w:pPr>
            <w:r>
              <w:rPr>
                <w:rFonts w:cstheme="minorHAnsi"/>
                <w:sz w:val="20"/>
                <w:szCs w:val="20"/>
                <w:lang w:val="hr-HR"/>
              </w:rPr>
              <w:t>4.12.2024.</w:t>
            </w:r>
          </w:p>
        </w:tc>
        <w:tc>
          <w:tcPr>
            <w:tcW w:w="1559" w:type="dxa"/>
          </w:tcPr>
          <w:p w14:paraId="41F4C760"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41F4C761" w14:textId="77777777" w:rsidR="008A44E5" w:rsidRDefault="008A44E5">
            <w:pPr>
              <w:spacing w:after="0" w:line="240" w:lineRule="auto"/>
              <w:jc w:val="both"/>
              <w:rPr>
                <w:rFonts w:cstheme="minorHAnsi"/>
                <w:sz w:val="20"/>
                <w:szCs w:val="20"/>
                <w:lang w:val="hr-HR"/>
              </w:rPr>
            </w:pPr>
          </w:p>
        </w:tc>
      </w:tr>
      <w:tr w:rsidR="008A44E5" w14:paraId="41F4C768" w14:textId="77777777">
        <w:tc>
          <w:tcPr>
            <w:tcW w:w="2689" w:type="dxa"/>
            <w:shd w:val="clear" w:color="auto" w:fill="auto"/>
          </w:tcPr>
          <w:p w14:paraId="41F4C763" w14:textId="77777777" w:rsidR="008A44E5" w:rsidRDefault="005A6C3F">
            <w:pPr>
              <w:spacing w:after="0" w:line="240" w:lineRule="auto"/>
              <w:rPr>
                <w:rFonts w:cstheme="minorHAnsi"/>
                <w:sz w:val="20"/>
                <w:szCs w:val="20"/>
                <w:lang w:val="hr-HR"/>
              </w:rPr>
            </w:pPr>
            <w:r>
              <w:rPr>
                <w:rFonts w:cstheme="minorHAnsi"/>
                <w:sz w:val="20"/>
                <w:szCs w:val="20"/>
                <w:lang w:val="hr-HR"/>
              </w:rPr>
              <w:t xml:space="preserve">3. Potpisivanje ugovora o suradnji s Hrvatskim </w:t>
            </w:r>
            <w:proofErr w:type="spellStart"/>
            <w:r>
              <w:rPr>
                <w:rFonts w:cstheme="minorHAnsi"/>
                <w:sz w:val="20"/>
                <w:szCs w:val="20"/>
                <w:lang w:val="hr-HR"/>
              </w:rPr>
              <w:t>paraolimpijskim</w:t>
            </w:r>
            <w:proofErr w:type="spellEnd"/>
            <w:r>
              <w:rPr>
                <w:rFonts w:cstheme="minorHAnsi"/>
                <w:sz w:val="20"/>
                <w:szCs w:val="20"/>
                <w:lang w:val="hr-HR"/>
              </w:rPr>
              <w:t xml:space="preserve"> odborom</w:t>
            </w:r>
          </w:p>
        </w:tc>
        <w:tc>
          <w:tcPr>
            <w:tcW w:w="1417" w:type="dxa"/>
            <w:shd w:val="clear" w:color="auto" w:fill="auto"/>
          </w:tcPr>
          <w:p w14:paraId="41F4C764" w14:textId="77777777" w:rsidR="008A44E5" w:rsidRDefault="005A6C3F">
            <w:pPr>
              <w:spacing w:after="0" w:line="240" w:lineRule="auto"/>
              <w:rPr>
                <w:rFonts w:cstheme="minorHAnsi"/>
                <w:sz w:val="20"/>
                <w:szCs w:val="20"/>
                <w:lang w:val="hr-HR"/>
              </w:rPr>
            </w:pPr>
            <w:r>
              <w:rPr>
                <w:rFonts w:cstheme="minorHAnsi"/>
                <w:sz w:val="20"/>
                <w:szCs w:val="20"/>
                <w:lang w:val="hr-HR"/>
              </w:rPr>
              <w:t>Ravnatelj</w:t>
            </w:r>
          </w:p>
        </w:tc>
        <w:tc>
          <w:tcPr>
            <w:tcW w:w="1985" w:type="dxa"/>
            <w:shd w:val="clear" w:color="auto" w:fill="auto"/>
          </w:tcPr>
          <w:p w14:paraId="41F4C765" w14:textId="77777777" w:rsidR="008A44E5" w:rsidRDefault="005A6C3F">
            <w:pPr>
              <w:spacing w:after="0" w:line="240" w:lineRule="auto"/>
              <w:jc w:val="both"/>
              <w:rPr>
                <w:rFonts w:cstheme="minorHAnsi"/>
                <w:sz w:val="20"/>
                <w:szCs w:val="20"/>
                <w:lang w:val="hr-HR"/>
              </w:rPr>
            </w:pPr>
            <w:r>
              <w:rPr>
                <w:rFonts w:cstheme="minorHAnsi"/>
                <w:sz w:val="20"/>
                <w:szCs w:val="20"/>
                <w:lang w:val="hr-HR"/>
              </w:rPr>
              <w:t>2.12.2024.</w:t>
            </w:r>
          </w:p>
        </w:tc>
        <w:tc>
          <w:tcPr>
            <w:tcW w:w="1559" w:type="dxa"/>
          </w:tcPr>
          <w:p w14:paraId="41F4C766"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41F4C767" w14:textId="77777777" w:rsidR="008A44E5" w:rsidRDefault="008A44E5">
            <w:pPr>
              <w:spacing w:after="0" w:line="240" w:lineRule="auto"/>
              <w:jc w:val="both"/>
              <w:rPr>
                <w:rFonts w:cstheme="minorHAnsi"/>
                <w:sz w:val="20"/>
                <w:szCs w:val="20"/>
                <w:lang w:val="hr-HR"/>
              </w:rPr>
            </w:pPr>
          </w:p>
        </w:tc>
      </w:tr>
    </w:tbl>
    <w:p w14:paraId="41F4C769" w14:textId="77777777" w:rsidR="008A44E5" w:rsidRDefault="008A44E5">
      <w:pPr>
        <w:jc w:val="both"/>
        <w:rPr>
          <w:rFonts w:cstheme="minorHAnsi"/>
          <w:sz w:val="24"/>
          <w:lang w:val="hr-HR"/>
        </w:rPr>
      </w:pPr>
    </w:p>
    <w:p w14:paraId="41F4C76A" w14:textId="77777777" w:rsidR="008A44E5" w:rsidRDefault="005A6C3F">
      <w:pPr>
        <w:pStyle w:val="Naslov20"/>
        <w:rPr>
          <w:lang w:val="hr-HR"/>
        </w:rPr>
      </w:pPr>
      <w:bookmarkStart w:id="21" w:name="_Toc193446594"/>
      <w:r>
        <w:rPr>
          <w:lang w:val="hr-HR"/>
        </w:rPr>
        <w:t xml:space="preserve">5.6. Mjera 1.6. – </w:t>
      </w:r>
      <w:bookmarkStart w:id="22" w:name="_Hlk193264889"/>
      <w:r>
        <w:rPr>
          <w:lang w:val="hr-HR"/>
        </w:rPr>
        <w:t>Uvođenje novih metoda procjena u radu</w:t>
      </w:r>
      <w:bookmarkEnd w:id="21"/>
      <w:r>
        <w:rPr>
          <w:lang w:val="hr-HR"/>
        </w:rPr>
        <w:t xml:space="preserve">  </w:t>
      </w:r>
      <w:bookmarkEnd w:id="22"/>
    </w:p>
    <w:p w14:paraId="41F4C76B" w14:textId="73A3621B" w:rsidR="008A44E5" w:rsidRPr="00E54A0E" w:rsidRDefault="005A6C3F" w:rsidP="00FB773D">
      <w:pPr>
        <w:jc w:val="both"/>
        <w:rPr>
          <w:sz w:val="24"/>
          <w:szCs w:val="24"/>
          <w:lang w:val="hr-HR"/>
        </w:rPr>
      </w:pPr>
      <w:r>
        <w:rPr>
          <w:lang w:val="hr-HR"/>
        </w:rPr>
        <w:tab/>
      </w:r>
      <w:r w:rsidRPr="001219CC">
        <w:rPr>
          <w:sz w:val="24"/>
          <w:szCs w:val="24"/>
          <w:lang w:val="hr-HR"/>
        </w:rPr>
        <w:t xml:space="preserve">U 2024. godini CPRZ je implementirao nekoliko novih metoda u procesu rehabilitacijske procjene korisnika što omogućuje kvalitetniju i kompletniju procjenu ukoliko se procijeni da za to postoji potreba. </w:t>
      </w:r>
      <w:r w:rsidR="00FB773D">
        <w:rPr>
          <w:sz w:val="24"/>
          <w:szCs w:val="24"/>
          <w:lang w:val="hr-HR"/>
        </w:rPr>
        <w:t xml:space="preserve">CPRZ je </w:t>
      </w:r>
      <w:r w:rsidR="00BE0F2E">
        <w:rPr>
          <w:sz w:val="24"/>
          <w:szCs w:val="24"/>
          <w:lang w:val="hr-HR"/>
        </w:rPr>
        <w:t xml:space="preserve">započeo s </w:t>
      </w:r>
      <w:r w:rsidR="00BE0F2E" w:rsidRPr="00E54A0E">
        <w:rPr>
          <w:sz w:val="24"/>
          <w:szCs w:val="24"/>
          <w:lang w:val="hr-HR"/>
        </w:rPr>
        <w:t xml:space="preserve">implementacijom </w:t>
      </w:r>
      <w:proofErr w:type="spellStart"/>
      <w:r w:rsidR="00BE0F2E" w:rsidRPr="00E54A0E">
        <w:rPr>
          <w:sz w:val="24"/>
          <w:szCs w:val="24"/>
          <w:lang w:val="hr-HR"/>
        </w:rPr>
        <w:t>Melba</w:t>
      </w:r>
      <w:proofErr w:type="spellEnd"/>
      <w:r w:rsidR="00BE0F2E" w:rsidRPr="00E54A0E">
        <w:rPr>
          <w:sz w:val="24"/>
          <w:szCs w:val="24"/>
          <w:lang w:val="hr-HR"/>
        </w:rPr>
        <w:t xml:space="preserve"> instrumenta </w:t>
      </w:r>
      <w:r w:rsidR="00E54A0E" w:rsidRPr="00E54A0E">
        <w:rPr>
          <w:sz w:val="24"/>
          <w:szCs w:val="24"/>
          <w:lang w:val="hr-HR"/>
        </w:rPr>
        <w:t>za procjenu radn</w:t>
      </w:r>
      <w:r w:rsidR="00E54A0E">
        <w:rPr>
          <w:sz w:val="24"/>
          <w:szCs w:val="24"/>
          <w:lang w:val="hr-HR"/>
        </w:rPr>
        <w:t>e</w:t>
      </w:r>
      <w:r w:rsidR="00E54A0E" w:rsidRPr="00E54A0E">
        <w:rPr>
          <w:sz w:val="24"/>
          <w:szCs w:val="24"/>
          <w:lang w:val="hr-HR"/>
        </w:rPr>
        <w:t xml:space="preserve"> sposobnost</w:t>
      </w:r>
      <w:r w:rsidR="00E54A0E">
        <w:rPr>
          <w:sz w:val="24"/>
          <w:szCs w:val="24"/>
          <w:lang w:val="hr-HR"/>
        </w:rPr>
        <w:t>i</w:t>
      </w:r>
      <w:r w:rsidR="00E54A0E" w:rsidRPr="00E54A0E">
        <w:rPr>
          <w:sz w:val="24"/>
          <w:szCs w:val="24"/>
          <w:lang w:val="hr-HR"/>
        </w:rPr>
        <w:t xml:space="preserve"> učenika s teškoćama i osoba s invaliditetom </w:t>
      </w:r>
      <w:r w:rsidR="00E54A0E">
        <w:rPr>
          <w:sz w:val="24"/>
          <w:szCs w:val="24"/>
          <w:lang w:val="hr-HR"/>
        </w:rPr>
        <w:t xml:space="preserve">te </w:t>
      </w:r>
      <w:r w:rsidR="00C9226A">
        <w:rPr>
          <w:sz w:val="24"/>
          <w:szCs w:val="24"/>
          <w:lang w:val="hr-HR"/>
        </w:rPr>
        <w:t>Skale emocionalnog razvoja za osobe s intelektualnim teškoćama. Također, u cilju procjene znanja i vještina</w:t>
      </w:r>
      <w:r w:rsidR="007051E9">
        <w:rPr>
          <w:sz w:val="24"/>
          <w:szCs w:val="24"/>
          <w:lang w:val="hr-HR"/>
        </w:rPr>
        <w:t xml:space="preserve"> te radno-funkcionalnih sposobnosti nabavljen</w:t>
      </w:r>
      <w:r w:rsidR="003C4538">
        <w:rPr>
          <w:sz w:val="24"/>
          <w:szCs w:val="24"/>
          <w:lang w:val="hr-HR"/>
        </w:rPr>
        <w:t>i su instrumenti za izradu tehničkih modela</w:t>
      </w:r>
      <w:r w:rsidR="009D22B3">
        <w:rPr>
          <w:sz w:val="24"/>
          <w:szCs w:val="24"/>
          <w:lang w:val="hr-HR"/>
        </w:rPr>
        <w:t xml:space="preserve">, uređaja i jednostavnih strujnih krugova. </w:t>
      </w:r>
    </w:p>
    <w:p w14:paraId="41F4C76C" w14:textId="77777777" w:rsidR="008A44E5" w:rsidRDefault="005A6C3F">
      <w:pPr>
        <w:jc w:val="both"/>
        <w:rPr>
          <w:rFonts w:cstheme="minorHAnsi"/>
          <w:b/>
          <w:bCs/>
          <w:i/>
          <w:iCs/>
          <w:sz w:val="16"/>
          <w:szCs w:val="16"/>
          <w:lang w:val="hr-HR"/>
        </w:rPr>
      </w:pPr>
      <w:r>
        <w:rPr>
          <w:rFonts w:cstheme="minorHAnsi"/>
          <w:b/>
          <w:bCs/>
          <w:i/>
          <w:iCs/>
          <w:sz w:val="18"/>
          <w:szCs w:val="18"/>
          <w:lang w:val="hr-HR"/>
        </w:rPr>
        <w:t>Tablica 7: mjera 1.6. -</w:t>
      </w:r>
      <w:r>
        <w:rPr>
          <w:rFonts w:cstheme="minorHAnsi"/>
          <w:b/>
          <w:bCs/>
          <w:i/>
          <w:iCs/>
          <w:sz w:val="20"/>
          <w:szCs w:val="20"/>
          <w:lang w:val="hr-HR"/>
        </w:rPr>
        <w:t xml:space="preserve"> </w:t>
      </w:r>
      <w:r>
        <w:rPr>
          <w:rFonts w:cstheme="minorHAnsi"/>
          <w:b/>
          <w:bCs/>
          <w:i/>
          <w:iCs/>
          <w:sz w:val="18"/>
          <w:szCs w:val="18"/>
          <w:lang w:val="hr-HR"/>
        </w:rPr>
        <w:t xml:space="preserve">Uvođenje novih metoda procjena u radu  </w:t>
      </w:r>
    </w:p>
    <w:tbl>
      <w:tblPr>
        <w:tblStyle w:val="Reetkatablice"/>
        <w:tblW w:w="0" w:type="auto"/>
        <w:tblLayout w:type="fixed"/>
        <w:tblLook w:val="04A0" w:firstRow="1" w:lastRow="0" w:firstColumn="1" w:lastColumn="0" w:noHBand="0" w:noVBand="1"/>
      </w:tblPr>
      <w:tblGrid>
        <w:gridCol w:w="2689"/>
        <w:gridCol w:w="1417"/>
        <w:gridCol w:w="1985"/>
        <w:gridCol w:w="1559"/>
        <w:gridCol w:w="1412"/>
      </w:tblGrid>
      <w:tr w:rsidR="008A44E5" w:rsidRPr="003404AB" w14:paraId="41F4C76F" w14:textId="77777777">
        <w:tc>
          <w:tcPr>
            <w:tcW w:w="2689" w:type="dxa"/>
            <w:shd w:val="clear" w:color="auto" w:fill="D9D9D9" w:themeFill="background1" w:themeFillShade="D9"/>
          </w:tcPr>
          <w:p w14:paraId="41F4C76D" w14:textId="77777777" w:rsidR="008A44E5" w:rsidRDefault="005A6C3F">
            <w:pPr>
              <w:spacing w:after="0" w:line="240" w:lineRule="auto"/>
              <w:rPr>
                <w:rFonts w:cstheme="minorHAnsi"/>
                <w:b/>
                <w:bCs/>
                <w:sz w:val="20"/>
                <w:szCs w:val="20"/>
                <w:lang w:val="hr-HR"/>
              </w:rPr>
            </w:pPr>
            <w:r>
              <w:rPr>
                <w:rFonts w:cstheme="minorHAnsi"/>
                <w:b/>
                <w:bCs/>
                <w:sz w:val="20"/>
                <w:szCs w:val="20"/>
                <w:lang w:val="hr-HR"/>
              </w:rPr>
              <w:t>Mjera</w:t>
            </w:r>
          </w:p>
        </w:tc>
        <w:tc>
          <w:tcPr>
            <w:tcW w:w="6373" w:type="dxa"/>
            <w:gridSpan w:val="4"/>
          </w:tcPr>
          <w:p w14:paraId="41F4C76E" w14:textId="77777777" w:rsidR="008A44E5" w:rsidRDefault="005A6C3F">
            <w:pPr>
              <w:spacing w:after="0" w:line="240" w:lineRule="auto"/>
              <w:jc w:val="both"/>
              <w:rPr>
                <w:rFonts w:cstheme="minorHAnsi"/>
                <w:sz w:val="20"/>
                <w:szCs w:val="20"/>
                <w:lang w:val="hr-HR"/>
              </w:rPr>
            </w:pPr>
            <w:r>
              <w:rPr>
                <w:rFonts w:cstheme="minorHAnsi"/>
                <w:sz w:val="20"/>
                <w:szCs w:val="20"/>
                <w:lang w:val="hr-HR"/>
              </w:rPr>
              <w:t xml:space="preserve">Uvođenje novih metoda procjena u radu  </w:t>
            </w:r>
          </w:p>
        </w:tc>
      </w:tr>
      <w:tr w:rsidR="008A44E5" w:rsidRPr="003404AB" w14:paraId="41F4C772" w14:textId="77777777">
        <w:tc>
          <w:tcPr>
            <w:tcW w:w="2689" w:type="dxa"/>
            <w:shd w:val="clear" w:color="auto" w:fill="D9D9D9" w:themeFill="background1" w:themeFillShade="D9"/>
          </w:tcPr>
          <w:p w14:paraId="41F4C770" w14:textId="77777777" w:rsidR="008A44E5" w:rsidRDefault="005A6C3F">
            <w:pPr>
              <w:spacing w:after="0" w:line="240" w:lineRule="auto"/>
              <w:rPr>
                <w:rFonts w:cstheme="minorHAnsi"/>
                <w:b/>
                <w:bCs/>
                <w:sz w:val="20"/>
                <w:szCs w:val="20"/>
                <w:lang w:val="hr-HR"/>
              </w:rPr>
            </w:pPr>
            <w:r>
              <w:rPr>
                <w:rFonts w:cstheme="minorHAnsi"/>
                <w:b/>
                <w:bCs/>
                <w:sz w:val="20"/>
                <w:szCs w:val="20"/>
                <w:lang w:val="hr-HR"/>
              </w:rPr>
              <w:t>Svrha provedbe mjere</w:t>
            </w:r>
          </w:p>
        </w:tc>
        <w:tc>
          <w:tcPr>
            <w:tcW w:w="6373" w:type="dxa"/>
            <w:gridSpan w:val="4"/>
          </w:tcPr>
          <w:p w14:paraId="41F4C771" w14:textId="77777777" w:rsidR="008A44E5" w:rsidRDefault="005A6C3F">
            <w:pPr>
              <w:spacing w:after="0" w:line="240" w:lineRule="auto"/>
              <w:jc w:val="both"/>
              <w:rPr>
                <w:rFonts w:cstheme="minorHAnsi"/>
                <w:sz w:val="20"/>
                <w:szCs w:val="20"/>
                <w:lang w:val="hr-HR"/>
              </w:rPr>
            </w:pPr>
            <w:r>
              <w:rPr>
                <w:rFonts w:cstheme="minorHAnsi"/>
                <w:sz w:val="20"/>
                <w:szCs w:val="20"/>
                <w:lang w:val="hr-HR"/>
              </w:rPr>
              <w:t>Unaprjeđenje provedbe usluga profesionalne rehabilitacije</w:t>
            </w:r>
          </w:p>
        </w:tc>
      </w:tr>
      <w:tr w:rsidR="008A44E5" w:rsidRPr="003404AB" w14:paraId="41F4C775" w14:textId="77777777">
        <w:tc>
          <w:tcPr>
            <w:tcW w:w="2689" w:type="dxa"/>
            <w:shd w:val="clear" w:color="auto" w:fill="D9D9D9" w:themeFill="background1" w:themeFillShade="D9"/>
          </w:tcPr>
          <w:p w14:paraId="41F4C773"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Odgovornost za provedbu mjere</w:t>
            </w:r>
          </w:p>
        </w:tc>
        <w:tc>
          <w:tcPr>
            <w:tcW w:w="6373" w:type="dxa"/>
            <w:gridSpan w:val="4"/>
          </w:tcPr>
          <w:p w14:paraId="41F4C774" w14:textId="77777777" w:rsidR="008A44E5" w:rsidRDefault="005A6C3F">
            <w:pPr>
              <w:spacing w:after="0" w:line="240" w:lineRule="auto"/>
              <w:jc w:val="both"/>
              <w:rPr>
                <w:rFonts w:cstheme="minorHAnsi"/>
                <w:sz w:val="20"/>
                <w:szCs w:val="20"/>
                <w:lang w:val="hr-HR"/>
              </w:rPr>
            </w:pPr>
            <w:r>
              <w:rPr>
                <w:rFonts w:cstheme="minorHAnsi"/>
                <w:sz w:val="20"/>
                <w:szCs w:val="20"/>
                <w:lang w:val="hr-HR"/>
              </w:rPr>
              <w:t xml:space="preserve">ravnatelj / voditelj Stručne služe za profesionalnu rehabilitaciju/ voditelj Odjela rehabilitacijske procjene / voditelj Odjela stručne podrške i praćenja </w:t>
            </w:r>
          </w:p>
        </w:tc>
      </w:tr>
      <w:tr w:rsidR="008A44E5" w14:paraId="41F4C77B" w14:textId="77777777">
        <w:tc>
          <w:tcPr>
            <w:tcW w:w="2689" w:type="dxa"/>
            <w:shd w:val="clear" w:color="auto" w:fill="D9D9D9" w:themeFill="background1" w:themeFillShade="D9"/>
          </w:tcPr>
          <w:p w14:paraId="41F4C776"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Opis statusa provedbe</w:t>
            </w:r>
          </w:p>
          <w:p w14:paraId="41F4C777" w14:textId="77777777" w:rsidR="008A44E5" w:rsidRDefault="005A6C3F">
            <w:pPr>
              <w:spacing w:after="0" w:line="240" w:lineRule="auto"/>
              <w:rPr>
                <w:rFonts w:cstheme="minorHAnsi"/>
                <w:b/>
                <w:bCs/>
                <w:sz w:val="20"/>
                <w:szCs w:val="20"/>
                <w:lang w:val="hr-HR"/>
              </w:rPr>
            </w:pPr>
            <w:r>
              <w:rPr>
                <w:rFonts w:cstheme="minorHAnsi"/>
                <w:b/>
                <w:bCs/>
                <w:sz w:val="20"/>
                <w:szCs w:val="20"/>
                <w:lang w:val="hr-HR"/>
              </w:rPr>
              <w:t>mjere za izvještajno</w:t>
            </w:r>
          </w:p>
          <w:p w14:paraId="41F4C778" w14:textId="77777777" w:rsidR="008A44E5" w:rsidRDefault="005A6C3F">
            <w:pPr>
              <w:spacing w:after="0" w:line="240" w:lineRule="auto"/>
              <w:rPr>
                <w:rFonts w:cstheme="minorHAnsi"/>
                <w:b/>
                <w:bCs/>
                <w:sz w:val="20"/>
                <w:szCs w:val="20"/>
                <w:lang w:val="hr-HR"/>
              </w:rPr>
            </w:pPr>
            <w:r>
              <w:rPr>
                <w:rFonts w:cstheme="minorHAnsi"/>
                <w:b/>
                <w:bCs/>
                <w:sz w:val="20"/>
                <w:szCs w:val="20"/>
                <w:lang w:val="hr-HR"/>
              </w:rPr>
              <w:t>razdoblje:</w:t>
            </w:r>
          </w:p>
        </w:tc>
        <w:tc>
          <w:tcPr>
            <w:tcW w:w="6373" w:type="dxa"/>
            <w:gridSpan w:val="4"/>
          </w:tcPr>
          <w:p w14:paraId="41F4C779" w14:textId="77777777" w:rsidR="008A44E5" w:rsidRDefault="005A6C3F">
            <w:pPr>
              <w:spacing w:after="0" w:line="240" w:lineRule="auto"/>
              <w:jc w:val="both"/>
              <w:rPr>
                <w:rFonts w:cstheme="minorHAnsi"/>
                <w:sz w:val="20"/>
                <w:szCs w:val="20"/>
                <w:lang w:val="hr-HR"/>
              </w:rPr>
            </w:pPr>
            <w:r>
              <w:rPr>
                <w:rFonts w:cstheme="minorHAnsi"/>
                <w:sz w:val="20"/>
                <w:szCs w:val="20"/>
                <w:lang w:val="hr-HR"/>
              </w:rPr>
              <w:t>provedeno</w:t>
            </w:r>
          </w:p>
          <w:p w14:paraId="41F4C77A" w14:textId="77777777" w:rsidR="008A44E5" w:rsidRDefault="008A44E5">
            <w:pPr>
              <w:spacing w:after="0" w:line="240" w:lineRule="auto"/>
              <w:jc w:val="both"/>
              <w:rPr>
                <w:rFonts w:cstheme="minorHAnsi"/>
                <w:sz w:val="20"/>
                <w:szCs w:val="20"/>
                <w:lang w:val="hr-HR"/>
              </w:rPr>
            </w:pPr>
          </w:p>
        </w:tc>
      </w:tr>
      <w:tr w:rsidR="008A44E5" w:rsidRPr="003404AB" w14:paraId="41F4C780" w14:textId="77777777">
        <w:tc>
          <w:tcPr>
            <w:tcW w:w="2689" w:type="dxa"/>
            <w:shd w:val="clear" w:color="auto" w:fill="D9D9D9" w:themeFill="background1" w:themeFillShade="D9"/>
          </w:tcPr>
          <w:p w14:paraId="41F4C77C" w14:textId="77777777" w:rsidR="008A44E5" w:rsidRDefault="005A6C3F">
            <w:pPr>
              <w:spacing w:after="0" w:line="240" w:lineRule="auto"/>
              <w:rPr>
                <w:rFonts w:cstheme="minorHAnsi"/>
                <w:b/>
                <w:bCs/>
                <w:sz w:val="20"/>
                <w:szCs w:val="20"/>
                <w:lang w:val="hr-HR"/>
              </w:rPr>
            </w:pPr>
            <w:r>
              <w:rPr>
                <w:rFonts w:cstheme="minorHAnsi"/>
                <w:b/>
                <w:bCs/>
                <w:sz w:val="20"/>
                <w:szCs w:val="20"/>
                <w:lang w:val="hr-HR"/>
              </w:rPr>
              <w:t>Pokazatelji rezultata</w:t>
            </w:r>
          </w:p>
        </w:tc>
        <w:tc>
          <w:tcPr>
            <w:tcW w:w="1417" w:type="dxa"/>
            <w:shd w:val="clear" w:color="auto" w:fill="D9D9D9" w:themeFill="background1" w:themeFillShade="D9"/>
          </w:tcPr>
          <w:p w14:paraId="41F4C77D" w14:textId="77777777" w:rsidR="008A44E5" w:rsidRDefault="005A6C3F">
            <w:pPr>
              <w:spacing w:after="0" w:line="240" w:lineRule="auto"/>
              <w:rPr>
                <w:rFonts w:cstheme="minorHAnsi"/>
                <w:b/>
                <w:bCs/>
                <w:sz w:val="20"/>
                <w:szCs w:val="20"/>
                <w:lang w:val="hr-HR"/>
              </w:rPr>
            </w:pPr>
            <w:r>
              <w:rPr>
                <w:rFonts w:cstheme="minorHAnsi"/>
                <w:b/>
                <w:bCs/>
                <w:sz w:val="20"/>
                <w:szCs w:val="20"/>
                <w:lang w:val="hr-HR"/>
              </w:rPr>
              <w:t>Početna vrijednost</w:t>
            </w:r>
          </w:p>
        </w:tc>
        <w:tc>
          <w:tcPr>
            <w:tcW w:w="1985" w:type="dxa"/>
            <w:shd w:val="clear" w:color="auto" w:fill="D9D9D9" w:themeFill="background1" w:themeFillShade="D9"/>
          </w:tcPr>
          <w:p w14:paraId="41F4C77E" w14:textId="77777777" w:rsidR="008A44E5" w:rsidRDefault="005A6C3F">
            <w:pPr>
              <w:spacing w:after="0" w:line="240" w:lineRule="auto"/>
              <w:rPr>
                <w:rFonts w:cstheme="minorHAnsi"/>
                <w:b/>
                <w:bCs/>
                <w:sz w:val="20"/>
                <w:szCs w:val="20"/>
                <w:lang w:val="hr-HR"/>
              </w:rPr>
            </w:pPr>
            <w:r>
              <w:rPr>
                <w:rFonts w:cstheme="minorHAnsi"/>
                <w:b/>
                <w:bCs/>
                <w:sz w:val="20"/>
                <w:szCs w:val="20"/>
                <w:lang w:val="hr-HR"/>
              </w:rPr>
              <w:t>Ciljana vrijednost za izvještajno razdoblje</w:t>
            </w:r>
          </w:p>
        </w:tc>
        <w:tc>
          <w:tcPr>
            <w:tcW w:w="2971" w:type="dxa"/>
            <w:gridSpan w:val="2"/>
            <w:shd w:val="clear" w:color="auto" w:fill="D9D9D9" w:themeFill="background1" w:themeFillShade="D9"/>
          </w:tcPr>
          <w:p w14:paraId="41F4C77F"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Ostvarena vrijednost na kraju izvještajnog razdoblja</w:t>
            </w:r>
          </w:p>
        </w:tc>
      </w:tr>
      <w:tr w:rsidR="008A44E5" w14:paraId="41F4C785" w14:textId="77777777">
        <w:tc>
          <w:tcPr>
            <w:tcW w:w="2689" w:type="dxa"/>
            <w:shd w:val="clear" w:color="auto" w:fill="D9D9D9" w:themeFill="background1" w:themeFillShade="D9"/>
          </w:tcPr>
          <w:p w14:paraId="41F4C781" w14:textId="77777777" w:rsidR="008A44E5" w:rsidRDefault="005A6C3F">
            <w:pPr>
              <w:spacing w:after="0" w:line="240" w:lineRule="auto"/>
              <w:rPr>
                <w:rFonts w:cstheme="minorHAnsi"/>
                <w:sz w:val="20"/>
                <w:szCs w:val="20"/>
                <w:lang w:val="hr-HR"/>
              </w:rPr>
            </w:pPr>
            <w:r>
              <w:rPr>
                <w:rFonts w:cstheme="minorHAnsi"/>
                <w:sz w:val="20"/>
                <w:szCs w:val="20"/>
                <w:lang w:val="hr-HR"/>
              </w:rPr>
              <w:t xml:space="preserve">1. Upotreba </w:t>
            </w:r>
            <w:proofErr w:type="spellStart"/>
            <w:r>
              <w:rPr>
                <w:rFonts w:cstheme="minorHAnsi"/>
                <w:sz w:val="20"/>
                <w:szCs w:val="20"/>
                <w:lang w:val="hr-HR"/>
              </w:rPr>
              <w:t>Melba</w:t>
            </w:r>
            <w:proofErr w:type="spellEnd"/>
            <w:r>
              <w:rPr>
                <w:rFonts w:cstheme="minorHAnsi"/>
                <w:sz w:val="20"/>
                <w:szCs w:val="20"/>
                <w:lang w:val="hr-HR"/>
              </w:rPr>
              <w:t xml:space="preserve"> instrumenta</w:t>
            </w:r>
          </w:p>
        </w:tc>
        <w:tc>
          <w:tcPr>
            <w:tcW w:w="1417" w:type="dxa"/>
          </w:tcPr>
          <w:p w14:paraId="41F4C782" w14:textId="77777777" w:rsidR="008A44E5" w:rsidRDefault="005A6C3F">
            <w:pPr>
              <w:spacing w:after="0" w:line="240" w:lineRule="auto"/>
              <w:jc w:val="both"/>
              <w:rPr>
                <w:rFonts w:cstheme="minorHAnsi"/>
                <w:sz w:val="20"/>
                <w:szCs w:val="20"/>
                <w:lang w:val="hr-HR"/>
              </w:rPr>
            </w:pPr>
            <w:r>
              <w:rPr>
                <w:rFonts w:cstheme="minorHAnsi"/>
                <w:sz w:val="20"/>
                <w:szCs w:val="20"/>
                <w:lang w:val="hr-HR"/>
              </w:rPr>
              <w:t>0</w:t>
            </w:r>
          </w:p>
        </w:tc>
        <w:tc>
          <w:tcPr>
            <w:tcW w:w="1985" w:type="dxa"/>
          </w:tcPr>
          <w:p w14:paraId="41F4C783" w14:textId="77777777" w:rsidR="008A44E5" w:rsidRDefault="005A6C3F">
            <w:pPr>
              <w:spacing w:after="0" w:line="240" w:lineRule="auto"/>
              <w:jc w:val="both"/>
              <w:rPr>
                <w:rFonts w:cstheme="minorHAnsi"/>
                <w:sz w:val="20"/>
                <w:szCs w:val="20"/>
                <w:lang w:val="hr-HR"/>
              </w:rPr>
            </w:pPr>
            <w:r>
              <w:rPr>
                <w:rFonts w:cstheme="minorHAnsi"/>
                <w:sz w:val="20"/>
                <w:szCs w:val="20"/>
                <w:lang w:val="hr-HR"/>
              </w:rPr>
              <w:t>1</w:t>
            </w:r>
          </w:p>
        </w:tc>
        <w:tc>
          <w:tcPr>
            <w:tcW w:w="2971" w:type="dxa"/>
            <w:gridSpan w:val="2"/>
          </w:tcPr>
          <w:p w14:paraId="41F4C784" w14:textId="77777777" w:rsidR="008A44E5" w:rsidRDefault="005A6C3F">
            <w:pPr>
              <w:spacing w:after="0" w:line="240" w:lineRule="auto"/>
              <w:jc w:val="both"/>
              <w:rPr>
                <w:rFonts w:cstheme="minorHAnsi"/>
                <w:sz w:val="20"/>
                <w:szCs w:val="20"/>
                <w:lang w:val="hr-HR"/>
              </w:rPr>
            </w:pPr>
            <w:r>
              <w:rPr>
                <w:rFonts w:cstheme="minorHAnsi"/>
                <w:sz w:val="20"/>
                <w:szCs w:val="20"/>
                <w:lang w:val="hr-HR"/>
              </w:rPr>
              <w:t>1</w:t>
            </w:r>
          </w:p>
        </w:tc>
      </w:tr>
      <w:tr w:rsidR="008A44E5" w14:paraId="41F4C78A" w14:textId="77777777">
        <w:tc>
          <w:tcPr>
            <w:tcW w:w="2689" w:type="dxa"/>
            <w:shd w:val="clear" w:color="auto" w:fill="D9D9D9" w:themeFill="background1" w:themeFillShade="D9"/>
          </w:tcPr>
          <w:p w14:paraId="41F4C786" w14:textId="194C71E1" w:rsidR="008A44E5" w:rsidRDefault="005A6C3F">
            <w:pPr>
              <w:spacing w:after="0" w:line="240" w:lineRule="auto"/>
              <w:rPr>
                <w:rFonts w:cstheme="minorHAnsi"/>
                <w:sz w:val="20"/>
                <w:szCs w:val="20"/>
                <w:lang w:val="hr-HR"/>
              </w:rPr>
            </w:pPr>
            <w:r>
              <w:rPr>
                <w:rFonts w:cstheme="minorHAnsi"/>
                <w:sz w:val="20"/>
                <w:szCs w:val="20"/>
                <w:lang w:val="hr-HR"/>
              </w:rPr>
              <w:t xml:space="preserve">2. Upotreba </w:t>
            </w:r>
            <w:r w:rsidR="00C9226A">
              <w:rPr>
                <w:rFonts w:cstheme="minorHAnsi"/>
                <w:sz w:val="20"/>
                <w:szCs w:val="20"/>
                <w:lang w:val="hr-HR"/>
              </w:rPr>
              <w:t>S</w:t>
            </w:r>
            <w:r>
              <w:rPr>
                <w:rFonts w:cstheme="minorHAnsi"/>
                <w:sz w:val="20"/>
                <w:szCs w:val="20"/>
                <w:lang w:val="hr-HR"/>
              </w:rPr>
              <w:t>kale emocionalnog razvoja za osobe s intelektualnim teškoćama</w:t>
            </w:r>
          </w:p>
        </w:tc>
        <w:tc>
          <w:tcPr>
            <w:tcW w:w="1417" w:type="dxa"/>
          </w:tcPr>
          <w:p w14:paraId="41F4C787" w14:textId="77777777" w:rsidR="008A44E5" w:rsidRDefault="005A6C3F">
            <w:pPr>
              <w:spacing w:after="0" w:line="240" w:lineRule="auto"/>
              <w:jc w:val="both"/>
              <w:rPr>
                <w:rFonts w:cstheme="minorHAnsi"/>
                <w:sz w:val="20"/>
                <w:szCs w:val="20"/>
                <w:lang w:val="hr-HR"/>
              </w:rPr>
            </w:pPr>
            <w:r>
              <w:rPr>
                <w:rFonts w:cstheme="minorHAnsi"/>
                <w:sz w:val="20"/>
                <w:szCs w:val="20"/>
                <w:lang w:val="hr-HR"/>
              </w:rPr>
              <w:t>0</w:t>
            </w:r>
          </w:p>
        </w:tc>
        <w:tc>
          <w:tcPr>
            <w:tcW w:w="1985" w:type="dxa"/>
          </w:tcPr>
          <w:p w14:paraId="41F4C788" w14:textId="77777777" w:rsidR="008A44E5" w:rsidRDefault="005A6C3F">
            <w:pPr>
              <w:spacing w:after="0" w:line="240" w:lineRule="auto"/>
              <w:jc w:val="both"/>
              <w:rPr>
                <w:rFonts w:cstheme="minorHAnsi"/>
                <w:sz w:val="20"/>
                <w:szCs w:val="20"/>
                <w:lang w:val="hr-HR"/>
              </w:rPr>
            </w:pPr>
            <w:r>
              <w:rPr>
                <w:rFonts w:cstheme="minorHAnsi"/>
                <w:sz w:val="20"/>
                <w:szCs w:val="20"/>
                <w:lang w:val="hr-HR"/>
              </w:rPr>
              <w:t>1</w:t>
            </w:r>
          </w:p>
        </w:tc>
        <w:tc>
          <w:tcPr>
            <w:tcW w:w="2971" w:type="dxa"/>
            <w:gridSpan w:val="2"/>
          </w:tcPr>
          <w:p w14:paraId="41F4C789" w14:textId="77777777" w:rsidR="008A44E5" w:rsidRDefault="005A6C3F">
            <w:pPr>
              <w:spacing w:after="0" w:line="240" w:lineRule="auto"/>
              <w:jc w:val="both"/>
              <w:rPr>
                <w:rFonts w:cstheme="minorHAnsi"/>
                <w:sz w:val="20"/>
                <w:szCs w:val="20"/>
                <w:lang w:val="hr-HR"/>
              </w:rPr>
            </w:pPr>
            <w:r>
              <w:rPr>
                <w:rFonts w:cstheme="minorHAnsi"/>
                <w:sz w:val="20"/>
                <w:szCs w:val="20"/>
                <w:lang w:val="hr-HR"/>
              </w:rPr>
              <w:t>1</w:t>
            </w:r>
          </w:p>
        </w:tc>
      </w:tr>
      <w:tr w:rsidR="008A44E5" w14:paraId="41F4C78F" w14:textId="77777777">
        <w:tc>
          <w:tcPr>
            <w:tcW w:w="2689" w:type="dxa"/>
            <w:shd w:val="clear" w:color="auto" w:fill="D9D9D9" w:themeFill="background1" w:themeFillShade="D9"/>
          </w:tcPr>
          <w:p w14:paraId="41F4C78B" w14:textId="77777777" w:rsidR="008A44E5" w:rsidRDefault="005A6C3F">
            <w:pPr>
              <w:spacing w:after="0" w:line="240" w:lineRule="auto"/>
              <w:rPr>
                <w:rFonts w:cstheme="minorHAnsi"/>
                <w:sz w:val="20"/>
                <w:szCs w:val="20"/>
                <w:lang w:val="hr-HR"/>
              </w:rPr>
            </w:pPr>
            <w:r>
              <w:rPr>
                <w:rFonts w:cstheme="minorHAnsi"/>
                <w:sz w:val="20"/>
                <w:szCs w:val="20"/>
                <w:lang w:val="hr-HR"/>
              </w:rPr>
              <w:t>3. Broj standardiziranih testova za procjenu radno funkcionalnih sposobnosti</w:t>
            </w:r>
          </w:p>
        </w:tc>
        <w:tc>
          <w:tcPr>
            <w:tcW w:w="1417" w:type="dxa"/>
          </w:tcPr>
          <w:p w14:paraId="41F4C78C" w14:textId="77777777" w:rsidR="008A44E5" w:rsidRPr="00024932" w:rsidRDefault="005A6C3F">
            <w:pPr>
              <w:spacing w:after="0" w:line="240" w:lineRule="auto"/>
              <w:jc w:val="both"/>
              <w:rPr>
                <w:rFonts w:cstheme="minorHAnsi"/>
                <w:sz w:val="20"/>
                <w:szCs w:val="20"/>
                <w:lang w:val="hr-HR"/>
              </w:rPr>
            </w:pPr>
            <w:r w:rsidRPr="00024932">
              <w:rPr>
                <w:rFonts w:cstheme="minorHAnsi"/>
                <w:sz w:val="20"/>
                <w:szCs w:val="20"/>
                <w:lang w:val="hr-HR"/>
              </w:rPr>
              <w:t>5</w:t>
            </w:r>
          </w:p>
        </w:tc>
        <w:tc>
          <w:tcPr>
            <w:tcW w:w="1985" w:type="dxa"/>
          </w:tcPr>
          <w:p w14:paraId="41F4C78D" w14:textId="77777777" w:rsidR="008A44E5" w:rsidRPr="00024932" w:rsidRDefault="005A6C3F">
            <w:pPr>
              <w:spacing w:after="0" w:line="240" w:lineRule="auto"/>
              <w:jc w:val="both"/>
              <w:rPr>
                <w:rFonts w:cstheme="minorHAnsi"/>
                <w:sz w:val="20"/>
                <w:szCs w:val="20"/>
                <w:lang w:val="hr-HR"/>
              </w:rPr>
            </w:pPr>
            <w:r w:rsidRPr="00024932">
              <w:rPr>
                <w:rFonts w:cstheme="minorHAnsi"/>
                <w:sz w:val="20"/>
                <w:szCs w:val="20"/>
                <w:lang w:val="hr-HR"/>
              </w:rPr>
              <w:t>7</w:t>
            </w:r>
          </w:p>
        </w:tc>
        <w:tc>
          <w:tcPr>
            <w:tcW w:w="2971" w:type="dxa"/>
            <w:gridSpan w:val="2"/>
          </w:tcPr>
          <w:p w14:paraId="41F4C78E" w14:textId="715BF3CA" w:rsidR="008A44E5" w:rsidRPr="00024932" w:rsidRDefault="003C4538">
            <w:pPr>
              <w:spacing w:after="0" w:line="240" w:lineRule="auto"/>
              <w:jc w:val="both"/>
              <w:rPr>
                <w:rFonts w:cstheme="minorHAnsi"/>
                <w:sz w:val="20"/>
                <w:szCs w:val="20"/>
                <w:lang w:val="hr-HR"/>
              </w:rPr>
            </w:pPr>
            <w:r>
              <w:rPr>
                <w:rFonts w:cstheme="minorHAnsi"/>
                <w:sz w:val="20"/>
                <w:szCs w:val="20"/>
                <w:lang w:val="hr-HR"/>
              </w:rPr>
              <w:t>8</w:t>
            </w:r>
          </w:p>
        </w:tc>
      </w:tr>
      <w:tr w:rsidR="008A44E5" w14:paraId="41F4C795" w14:textId="77777777">
        <w:tc>
          <w:tcPr>
            <w:tcW w:w="2689" w:type="dxa"/>
            <w:shd w:val="clear" w:color="auto" w:fill="D9D9D9" w:themeFill="background1" w:themeFillShade="D9"/>
          </w:tcPr>
          <w:p w14:paraId="41F4C790" w14:textId="77777777" w:rsidR="008A44E5" w:rsidRDefault="005A6C3F">
            <w:pPr>
              <w:spacing w:after="0" w:line="240" w:lineRule="auto"/>
              <w:rPr>
                <w:rFonts w:cstheme="minorHAnsi"/>
                <w:b/>
                <w:bCs/>
                <w:sz w:val="20"/>
                <w:szCs w:val="20"/>
                <w:lang w:val="hr-HR"/>
              </w:rPr>
            </w:pPr>
            <w:r>
              <w:rPr>
                <w:rFonts w:cstheme="minorHAnsi"/>
                <w:b/>
                <w:bCs/>
                <w:sz w:val="20"/>
                <w:szCs w:val="20"/>
                <w:lang w:val="hr-HR"/>
              </w:rPr>
              <w:t>Aktivnosti</w:t>
            </w:r>
          </w:p>
        </w:tc>
        <w:tc>
          <w:tcPr>
            <w:tcW w:w="1417" w:type="dxa"/>
            <w:shd w:val="clear" w:color="auto" w:fill="D9D9D9" w:themeFill="background1" w:themeFillShade="D9"/>
          </w:tcPr>
          <w:p w14:paraId="41F4C791"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Nadležnost za provedbu</w:t>
            </w:r>
          </w:p>
        </w:tc>
        <w:tc>
          <w:tcPr>
            <w:tcW w:w="1985" w:type="dxa"/>
            <w:shd w:val="clear" w:color="auto" w:fill="D9D9D9" w:themeFill="background1" w:themeFillShade="D9"/>
          </w:tcPr>
          <w:p w14:paraId="41F4C792"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 xml:space="preserve">Rok provedbe </w:t>
            </w:r>
          </w:p>
        </w:tc>
        <w:tc>
          <w:tcPr>
            <w:tcW w:w="1559" w:type="dxa"/>
            <w:shd w:val="clear" w:color="auto" w:fill="D9D9D9" w:themeFill="background1" w:themeFillShade="D9"/>
          </w:tcPr>
          <w:p w14:paraId="41F4C793"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Ostvarenje aktivnosti (u %)</w:t>
            </w:r>
          </w:p>
        </w:tc>
        <w:tc>
          <w:tcPr>
            <w:tcW w:w="1412" w:type="dxa"/>
            <w:shd w:val="clear" w:color="auto" w:fill="D9D9D9" w:themeFill="background1" w:themeFillShade="D9"/>
          </w:tcPr>
          <w:p w14:paraId="41F4C794"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Napomene</w:t>
            </w:r>
          </w:p>
        </w:tc>
      </w:tr>
      <w:tr w:rsidR="008A44E5" w14:paraId="41F4C79B" w14:textId="77777777">
        <w:tc>
          <w:tcPr>
            <w:tcW w:w="2689" w:type="dxa"/>
            <w:shd w:val="clear" w:color="auto" w:fill="auto"/>
          </w:tcPr>
          <w:p w14:paraId="41F4C796" w14:textId="77777777" w:rsidR="008A44E5" w:rsidRDefault="005A6C3F">
            <w:pPr>
              <w:spacing w:after="0" w:line="240" w:lineRule="auto"/>
              <w:rPr>
                <w:rFonts w:cstheme="minorHAnsi"/>
                <w:b/>
                <w:bCs/>
                <w:sz w:val="20"/>
                <w:szCs w:val="20"/>
                <w:lang w:val="hr-HR"/>
              </w:rPr>
            </w:pPr>
            <w:r>
              <w:rPr>
                <w:rFonts w:cstheme="minorHAnsi"/>
                <w:sz w:val="20"/>
                <w:szCs w:val="20"/>
                <w:lang w:val="hr-HR"/>
              </w:rPr>
              <w:t xml:space="preserve">1. Odabir stručnih radnika za provedbu </w:t>
            </w:r>
            <w:proofErr w:type="spellStart"/>
            <w:r>
              <w:rPr>
                <w:rFonts w:cstheme="minorHAnsi"/>
                <w:sz w:val="20"/>
                <w:szCs w:val="20"/>
                <w:lang w:val="hr-HR"/>
              </w:rPr>
              <w:t>Melba</w:t>
            </w:r>
            <w:proofErr w:type="spellEnd"/>
            <w:r>
              <w:rPr>
                <w:rFonts w:cstheme="minorHAnsi"/>
                <w:sz w:val="20"/>
                <w:szCs w:val="20"/>
                <w:lang w:val="hr-HR"/>
              </w:rPr>
              <w:t xml:space="preserve"> instrumenta i Skale emocionalnog razvoja za osobe s intelektualnim teškoćama</w:t>
            </w:r>
          </w:p>
        </w:tc>
        <w:tc>
          <w:tcPr>
            <w:tcW w:w="1417" w:type="dxa"/>
            <w:shd w:val="clear" w:color="auto" w:fill="auto"/>
          </w:tcPr>
          <w:p w14:paraId="41F4C797" w14:textId="77777777" w:rsidR="008A44E5" w:rsidRDefault="005A6C3F">
            <w:pPr>
              <w:spacing w:after="0" w:line="240" w:lineRule="auto"/>
              <w:rPr>
                <w:rFonts w:cstheme="minorHAnsi"/>
                <w:sz w:val="20"/>
                <w:szCs w:val="20"/>
                <w:lang w:val="hr-HR"/>
              </w:rPr>
            </w:pPr>
            <w:r>
              <w:rPr>
                <w:rFonts w:cstheme="minorHAnsi"/>
                <w:sz w:val="20"/>
                <w:szCs w:val="20"/>
                <w:lang w:val="hr-HR"/>
              </w:rPr>
              <w:t>Stručna služba za profesionalnu rehabilitaciju / Odjel rehabilitacijske procjene / Odjel stručne podrške i praćenja</w:t>
            </w:r>
          </w:p>
        </w:tc>
        <w:tc>
          <w:tcPr>
            <w:tcW w:w="1985" w:type="dxa"/>
            <w:shd w:val="clear" w:color="auto" w:fill="auto"/>
          </w:tcPr>
          <w:p w14:paraId="41F4C798" w14:textId="77777777" w:rsidR="008A44E5" w:rsidRDefault="005A6C3F">
            <w:pPr>
              <w:spacing w:after="0" w:line="240" w:lineRule="auto"/>
              <w:jc w:val="both"/>
              <w:rPr>
                <w:rFonts w:cstheme="minorHAnsi"/>
                <w:sz w:val="20"/>
                <w:szCs w:val="20"/>
                <w:lang w:val="hr-HR"/>
              </w:rPr>
            </w:pPr>
            <w:r>
              <w:rPr>
                <w:rFonts w:cstheme="minorHAnsi"/>
                <w:sz w:val="20"/>
                <w:szCs w:val="20"/>
                <w:lang w:val="hr-HR"/>
              </w:rPr>
              <w:t>11.3.2024.</w:t>
            </w:r>
          </w:p>
        </w:tc>
        <w:tc>
          <w:tcPr>
            <w:tcW w:w="1559" w:type="dxa"/>
          </w:tcPr>
          <w:p w14:paraId="41F4C799"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41F4C79A" w14:textId="77777777" w:rsidR="008A44E5" w:rsidRDefault="008A44E5">
            <w:pPr>
              <w:spacing w:after="0" w:line="240" w:lineRule="auto"/>
              <w:jc w:val="both"/>
              <w:rPr>
                <w:rFonts w:cstheme="minorHAnsi"/>
                <w:sz w:val="20"/>
                <w:szCs w:val="20"/>
                <w:lang w:val="hr-HR"/>
              </w:rPr>
            </w:pPr>
          </w:p>
        </w:tc>
      </w:tr>
      <w:tr w:rsidR="008A44E5" w14:paraId="41F4C7A1" w14:textId="77777777">
        <w:tc>
          <w:tcPr>
            <w:tcW w:w="2689" w:type="dxa"/>
            <w:shd w:val="clear" w:color="auto" w:fill="auto"/>
          </w:tcPr>
          <w:p w14:paraId="41F4C79C" w14:textId="77A67CCE" w:rsidR="008A44E5" w:rsidRDefault="005A6C3F">
            <w:pPr>
              <w:spacing w:after="0" w:line="240" w:lineRule="auto"/>
              <w:rPr>
                <w:rFonts w:cstheme="minorHAnsi"/>
                <w:sz w:val="20"/>
                <w:szCs w:val="20"/>
                <w:lang w:val="hr-HR"/>
              </w:rPr>
            </w:pPr>
            <w:r>
              <w:rPr>
                <w:rFonts w:cstheme="minorHAnsi"/>
                <w:sz w:val="20"/>
                <w:szCs w:val="20"/>
                <w:lang w:val="hr-HR"/>
              </w:rPr>
              <w:t xml:space="preserve">2. Priprema </w:t>
            </w:r>
            <w:r w:rsidR="009D22B3">
              <w:rPr>
                <w:rFonts w:cstheme="minorHAnsi"/>
                <w:sz w:val="20"/>
                <w:szCs w:val="20"/>
                <w:lang w:val="hr-HR"/>
              </w:rPr>
              <w:t>dokumentacije</w:t>
            </w:r>
            <w:r>
              <w:rPr>
                <w:rFonts w:cstheme="minorHAnsi"/>
                <w:sz w:val="20"/>
                <w:szCs w:val="20"/>
                <w:lang w:val="hr-HR"/>
              </w:rPr>
              <w:t xml:space="preserve"> </w:t>
            </w:r>
          </w:p>
        </w:tc>
        <w:tc>
          <w:tcPr>
            <w:tcW w:w="1417" w:type="dxa"/>
            <w:shd w:val="clear" w:color="auto" w:fill="auto"/>
          </w:tcPr>
          <w:p w14:paraId="41F4C79D" w14:textId="77777777" w:rsidR="008A44E5" w:rsidRDefault="005A6C3F">
            <w:pPr>
              <w:spacing w:after="0" w:line="240" w:lineRule="auto"/>
              <w:rPr>
                <w:rFonts w:cstheme="minorHAnsi"/>
                <w:sz w:val="20"/>
                <w:szCs w:val="20"/>
                <w:lang w:val="hr-HR"/>
              </w:rPr>
            </w:pPr>
            <w:r>
              <w:rPr>
                <w:rFonts w:cstheme="minorHAnsi"/>
                <w:sz w:val="20"/>
                <w:szCs w:val="20"/>
                <w:lang w:val="hr-HR"/>
              </w:rPr>
              <w:t xml:space="preserve">Stručna služba za profesionalnu </w:t>
            </w:r>
            <w:r>
              <w:rPr>
                <w:rFonts w:cstheme="minorHAnsi"/>
                <w:sz w:val="20"/>
                <w:szCs w:val="20"/>
                <w:lang w:val="hr-HR"/>
              </w:rPr>
              <w:lastRenderedPageBreak/>
              <w:t>rehabilitaciju / Odjel rehabilitacijske procjene / Odjel stručne podrške i praćenja</w:t>
            </w:r>
          </w:p>
        </w:tc>
        <w:tc>
          <w:tcPr>
            <w:tcW w:w="1985" w:type="dxa"/>
            <w:shd w:val="clear" w:color="auto" w:fill="auto"/>
          </w:tcPr>
          <w:p w14:paraId="41F4C79E" w14:textId="77777777" w:rsidR="008A44E5" w:rsidRDefault="005A6C3F">
            <w:pPr>
              <w:spacing w:after="0" w:line="240" w:lineRule="auto"/>
              <w:jc w:val="both"/>
              <w:rPr>
                <w:rFonts w:cstheme="minorHAnsi"/>
                <w:sz w:val="20"/>
                <w:szCs w:val="20"/>
                <w:lang w:val="hr-HR"/>
              </w:rPr>
            </w:pPr>
            <w:r>
              <w:rPr>
                <w:rFonts w:cstheme="minorHAnsi"/>
                <w:sz w:val="20"/>
                <w:szCs w:val="20"/>
                <w:lang w:val="hr-HR"/>
              </w:rPr>
              <w:lastRenderedPageBreak/>
              <w:t>6.5.2024.</w:t>
            </w:r>
          </w:p>
        </w:tc>
        <w:tc>
          <w:tcPr>
            <w:tcW w:w="1559" w:type="dxa"/>
          </w:tcPr>
          <w:p w14:paraId="41F4C79F"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41F4C7A0" w14:textId="77777777" w:rsidR="008A44E5" w:rsidRDefault="008A44E5">
            <w:pPr>
              <w:spacing w:after="0" w:line="240" w:lineRule="auto"/>
              <w:jc w:val="both"/>
              <w:rPr>
                <w:rFonts w:cstheme="minorHAnsi"/>
                <w:sz w:val="20"/>
                <w:szCs w:val="20"/>
                <w:lang w:val="hr-HR"/>
              </w:rPr>
            </w:pPr>
          </w:p>
        </w:tc>
      </w:tr>
      <w:tr w:rsidR="008A44E5" w14:paraId="41F4C7A7" w14:textId="77777777">
        <w:tc>
          <w:tcPr>
            <w:tcW w:w="2689" w:type="dxa"/>
            <w:shd w:val="clear" w:color="auto" w:fill="auto"/>
          </w:tcPr>
          <w:p w14:paraId="41F4C7A2" w14:textId="77777777" w:rsidR="008A44E5" w:rsidRDefault="005A6C3F">
            <w:pPr>
              <w:spacing w:after="0" w:line="240" w:lineRule="auto"/>
              <w:rPr>
                <w:rFonts w:cstheme="minorHAnsi"/>
                <w:sz w:val="20"/>
                <w:szCs w:val="20"/>
                <w:lang w:val="hr-HR"/>
              </w:rPr>
            </w:pPr>
            <w:r>
              <w:rPr>
                <w:rFonts w:cstheme="minorHAnsi"/>
                <w:sz w:val="20"/>
                <w:szCs w:val="20"/>
                <w:lang w:val="hr-HR"/>
              </w:rPr>
              <w:t>3. Edukacija stručnih radnika</w:t>
            </w:r>
          </w:p>
        </w:tc>
        <w:tc>
          <w:tcPr>
            <w:tcW w:w="1417" w:type="dxa"/>
            <w:shd w:val="clear" w:color="auto" w:fill="auto"/>
          </w:tcPr>
          <w:p w14:paraId="41F4C7A3" w14:textId="77777777" w:rsidR="008A44E5" w:rsidRPr="00666E91" w:rsidRDefault="005A6C3F">
            <w:pPr>
              <w:spacing w:after="0" w:line="240" w:lineRule="auto"/>
              <w:rPr>
                <w:rFonts w:cstheme="minorHAnsi"/>
                <w:sz w:val="20"/>
                <w:szCs w:val="20"/>
                <w:lang w:val="hr-HR"/>
              </w:rPr>
            </w:pPr>
            <w:r w:rsidRPr="00666E91">
              <w:rPr>
                <w:rFonts w:cstheme="minorHAnsi"/>
                <w:sz w:val="20"/>
                <w:szCs w:val="20"/>
                <w:lang w:val="hr-HR"/>
              </w:rPr>
              <w:t>Odjel rehabilitacijske procjene / Odjel stručne podrške i praćenja</w:t>
            </w:r>
          </w:p>
        </w:tc>
        <w:tc>
          <w:tcPr>
            <w:tcW w:w="1985" w:type="dxa"/>
            <w:shd w:val="clear" w:color="auto" w:fill="auto"/>
          </w:tcPr>
          <w:p w14:paraId="41F4C7A4" w14:textId="61AD7DD6" w:rsidR="008A44E5" w:rsidRPr="00666E91" w:rsidRDefault="00666E91">
            <w:pPr>
              <w:spacing w:after="0" w:line="240" w:lineRule="auto"/>
              <w:jc w:val="both"/>
              <w:rPr>
                <w:rFonts w:cstheme="minorHAnsi"/>
                <w:sz w:val="20"/>
                <w:szCs w:val="20"/>
                <w:lang w:val="hr-HR"/>
              </w:rPr>
            </w:pPr>
            <w:r w:rsidRPr="00666E91">
              <w:rPr>
                <w:rFonts w:cstheme="minorHAnsi"/>
                <w:sz w:val="20"/>
                <w:szCs w:val="20"/>
                <w:lang w:val="hr-HR"/>
              </w:rPr>
              <w:t>5.6.2024.</w:t>
            </w:r>
          </w:p>
        </w:tc>
        <w:tc>
          <w:tcPr>
            <w:tcW w:w="1559" w:type="dxa"/>
          </w:tcPr>
          <w:p w14:paraId="41F4C7A5"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41F4C7A6" w14:textId="77777777" w:rsidR="008A44E5" w:rsidRDefault="008A44E5">
            <w:pPr>
              <w:spacing w:after="0" w:line="240" w:lineRule="auto"/>
              <w:jc w:val="both"/>
              <w:rPr>
                <w:rFonts w:cstheme="minorHAnsi"/>
                <w:sz w:val="20"/>
                <w:szCs w:val="20"/>
                <w:lang w:val="hr-HR"/>
              </w:rPr>
            </w:pPr>
          </w:p>
        </w:tc>
      </w:tr>
      <w:tr w:rsidR="008A44E5" w14:paraId="41F4C7AD" w14:textId="77777777">
        <w:tc>
          <w:tcPr>
            <w:tcW w:w="2689" w:type="dxa"/>
            <w:shd w:val="clear" w:color="auto" w:fill="auto"/>
          </w:tcPr>
          <w:p w14:paraId="41F4C7A8" w14:textId="77777777" w:rsidR="008A44E5" w:rsidRDefault="005A6C3F">
            <w:pPr>
              <w:pStyle w:val="Odlomakpopisa"/>
              <w:numPr>
                <w:ilvl w:val="0"/>
                <w:numId w:val="4"/>
              </w:numPr>
              <w:spacing w:after="0" w:line="240" w:lineRule="auto"/>
              <w:rPr>
                <w:rFonts w:cstheme="minorHAnsi"/>
                <w:sz w:val="20"/>
                <w:szCs w:val="20"/>
                <w:lang w:val="hr-HR"/>
              </w:rPr>
            </w:pPr>
            <w:r>
              <w:rPr>
                <w:rFonts w:cstheme="minorHAnsi"/>
                <w:sz w:val="20"/>
                <w:szCs w:val="20"/>
                <w:lang w:val="hr-HR"/>
              </w:rPr>
              <w:t>Nabava novih testova za procjenu radnog-funkcionalnih sposobnosti</w:t>
            </w:r>
          </w:p>
        </w:tc>
        <w:tc>
          <w:tcPr>
            <w:tcW w:w="1417" w:type="dxa"/>
            <w:shd w:val="clear" w:color="auto" w:fill="auto"/>
          </w:tcPr>
          <w:p w14:paraId="41F4C7A9" w14:textId="77777777" w:rsidR="008A44E5" w:rsidRPr="00666E91" w:rsidRDefault="005A6C3F">
            <w:pPr>
              <w:spacing w:after="0" w:line="240" w:lineRule="auto"/>
              <w:rPr>
                <w:rFonts w:cstheme="minorHAnsi"/>
                <w:sz w:val="20"/>
                <w:szCs w:val="20"/>
                <w:lang w:val="hr-HR"/>
              </w:rPr>
            </w:pPr>
            <w:r w:rsidRPr="00666E91">
              <w:rPr>
                <w:rFonts w:cstheme="minorHAnsi"/>
                <w:sz w:val="20"/>
                <w:szCs w:val="20"/>
                <w:lang w:val="hr-HR"/>
              </w:rPr>
              <w:t xml:space="preserve">Odjel rehabilitacijske procjene </w:t>
            </w:r>
          </w:p>
        </w:tc>
        <w:tc>
          <w:tcPr>
            <w:tcW w:w="1985" w:type="dxa"/>
            <w:shd w:val="clear" w:color="auto" w:fill="auto"/>
          </w:tcPr>
          <w:p w14:paraId="41F4C7AA" w14:textId="4E506441" w:rsidR="008A44E5" w:rsidRPr="00666E91" w:rsidRDefault="00666E91">
            <w:pPr>
              <w:spacing w:after="0" w:line="240" w:lineRule="auto"/>
              <w:jc w:val="both"/>
              <w:rPr>
                <w:rFonts w:cstheme="minorHAnsi"/>
                <w:sz w:val="20"/>
                <w:szCs w:val="20"/>
                <w:lang w:val="hr-HR"/>
              </w:rPr>
            </w:pPr>
            <w:r w:rsidRPr="00666E91">
              <w:rPr>
                <w:rFonts w:cstheme="minorHAnsi"/>
                <w:sz w:val="20"/>
                <w:szCs w:val="20"/>
                <w:lang w:val="hr-HR"/>
              </w:rPr>
              <w:t>22.11.2024.</w:t>
            </w:r>
          </w:p>
        </w:tc>
        <w:tc>
          <w:tcPr>
            <w:tcW w:w="1559" w:type="dxa"/>
          </w:tcPr>
          <w:p w14:paraId="41F4C7AB" w14:textId="77777777" w:rsidR="008A44E5" w:rsidRDefault="008A44E5">
            <w:pPr>
              <w:spacing w:after="0" w:line="240" w:lineRule="auto"/>
              <w:jc w:val="both"/>
              <w:rPr>
                <w:rFonts w:cstheme="minorHAnsi"/>
                <w:sz w:val="20"/>
                <w:szCs w:val="20"/>
                <w:lang w:val="hr-HR"/>
              </w:rPr>
            </w:pPr>
          </w:p>
        </w:tc>
        <w:tc>
          <w:tcPr>
            <w:tcW w:w="1412" w:type="dxa"/>
          </w:tcPr>
          <w:p w14:paraId="41F4C7AC" w14:textId="77777777" w:rsidR="008A44E5" w:rsidRDefault="008A44E5">
            <w:pPr>
              <w:spacing w:after="0" w:line="240" w:lineRule="auto"/>
              <w:jc w:val="both"/>
              <w:rPr>
                <w:rFonts w:cstheme="minorHAnsi"/>
                <w:sz w:val="20"/>
                <w:szCs w:val="20"/>
                <w:lang w:val="hr-HR"/>
              </w:rPr>
            </w:pPr>
          </w:p>
        </w:tc>
      </w:tr>
    </w:tbl>
    <w:p w14:paraId="41F4C7AE" w14:textId="77777777" w:rsidR="008A44E5" w:rsidRDefault="008A44E5">
      <w:pPr>
        <w:jc w:val="both"/>
        <w:rPr>
          <w:rFonts w:cstheme="minorHAnsi"/>
          <w:sz w:val="24"/>
          <w:lang w:val="hr-HR"/>
        </w:rPr>
      </w:pPr>
    </w:p>
    <w:p w14:paraId="41F4C7AF" w14:textId="77777777" w:rsidR="008A44E5" w:rsidRDefault="008A44E5">
      <w:pPr>
        <w:jc w:val="both"/>
        <w:rPr>
          <w:rFonts w:cstheme="minorHAnsi"/>
          <w:sz w:val="24"/>
          <w:lang w:val="hr-HR"/>
        </w:rPr>
      </w:pPr>
    </w:p>
    <w:p w14:paraId="41F4C7B0" w14:textId="77777777" w:rsidR="008A44E5" w:rsidRDefault="005A6C3F">
      <w:pPr>
        <w:pStyle w:val="Naslov20"/>
        <w:rPr>
          <w:lang w:val="hr-HR"/>
        </w:rPr>
      </w:pPr>
      <w:bookmarkStart w:id="23" w:name="_Toc193446595"/>
      <w:r>
        <w:rPr>
          <w:lang w:val="hr-HR"/>
        </w:rPr>
        <w:t xml:space="preserve">5.7. Mjera 2.1. – </w:t>
      </w:r>
      <w:bookmarkStart w:id="24" w:name="_Hlk193266289"/>
      <w:r>
        <w:rPr>
          <w:lang w:val="hr-HR"/>
        </w:rPr>
        <w:t>Izrada računalnog programa za upravljanje aktivnostima i statističkim podacima Centra</w:t>
      </w:r>
      <w:bookmarkEnd w:id="23"/>
    </w:p>
    <w:bookmarkEnd w:id="24"/>
    <w:p w14:paraId="41F4C7B1" w14:textId="77777777" w:rsidR="008A44E5" w:rsidRPr="001219CC" w:rsidRDefault="005A6C3F">
      <w:pPr>
        <w:ind w:firstLine="720"/>
        <w:jc w:val="both"/>
        <w:rPr>
          <w:sz w:val="24"/>
          <w:szCs w:val="24"/>
          <w:lang w:val="hr-HR"/>
        </w:rPr>
      </w:pPr>
      <w:r w:rsidRPr="001219CC">
        <w:rPr>
          <w:sz w:val="24"/>
          <w:szCs w:val="24"/>
          <w:lang w:val="hr-HR"/>
        </w:rPr>
        <w:t xml:space="preserve">U 2024. godini Centar započeo s implementacijom računalne aplikacije koja omogućava bolje upravljanje predmetima i povećanje informatičke sigurnosti nad povjerljivim osobnim podacima korisnika. Temeljem provedenog javnog poziva za dostavu ponuda odabran je najpovoljniji ponuditelj s kojim je sklopljen ugovor i s kojim su održavane redovite konzultacije u procesu izrade računalne aplikacije.     </w:t>
      </w:r>
    </w:p>
    <w:p w14:paraId="41F4C7B2" w14:textId="77777777" w:rsidR="008A44E5" w:rsidRDefault="005A6C3F">
      <w:pPr>
        <w:jc w:val="both"/>
        <w:rPr>
          <w:rFonts w:cstheme="minorHAnsi"/>
          <w:b/>
          <w:bCs/>
          <w:i/>
          <w:iCs/>
          <w:sz w:val="18"/>
          <w:szCs w:val="18"/>
          <w:lang w:val="hr-HR"/>
        </w:rPr>
      </w:pPr>
      <w:bookmarkStart w:id="25" w:name="_Hlk133222094"/>
      <w:r>
        <w:rPr>
          <w:rFonts w:cstheme="minorHAnsi"/>
          <w:b/>
          <w:bCs/>
          <w:i/>
          <w:iCs/>
          <w:sz w:val="18"/>
          <w:szCs w:val="18"/>
          <w:lang w:val="hr-HR"/>
        </w:rPr>
        <w:t>Tablica 8: mjera 2.1. -</w:t>
      </w:r>
      <w:r>
        <w:rPr>
          <w:rFonts w:cstheme="minorHAnsi"/>
          <w:b/>
          <w:bCs/>
          <w:i/>
          <w:iCs/>
          <w:sz w:val="20"/>
          <w:szCs w:val="20"/>
          <w:lang w:val="hr-HR"/>
        </w:rPr>
        <w:t xml:space="preserve"> </w:t>
      </w:r>
      <w:r>
        <w:rPr>
          <w:rFonts w:cstheme="minorHAnsi"/>
          <w:b/>
          <w:bCs/>
          <w:i/>
          <w:iCs/>
          <w:sz w:val="18"/>
          <w:szCs w:val="18"/>
          <w:lang w:val="hr-HR"/>
        </w:rPr>
        <w:t>Izrada računalnog programa za upravljanje aktivnostima i statističkim podacima Centra</w:t>
      </w:r>
    </w:p>
    <w:tbl>
      <w:tblPr>
        <w:tblStyle w:val="Reetkatablice"/>
        <w:tblW w:w="0" w:type="auto"/>
        <w:tblLayout w:type="fixed"/>
        <w:tblLook w:val="04A0" w:firstRow="1" w:lastRow="0" w:firstColumn="1" w:lastColumn="0" w:noHBand="0" w:noVBand="1"/>
      </w:tblPr>
      <w:tblGrid>
        <w:gridCol w:w="2547"/>
        <w:gridCol w:w="1559"/>
        <w:gridCol w:w="1985"/>
        <w:gridCol w:w="1559"/>
        <w:gridCol w:w="1412"/>
      </w:tblGrid>
      <w:tr w:rsidR="008A44E5" w:rsidRPr="003404AB" w14:paraId="41F4C7B5" w14:textId="77777777">
        <w:tc>
          <w:tcPr>
            <w:tcW w:w="2547" w:type="dxa"/>
            <w:shd w:val="clear" w:color="auto" w:fill="D9D9D9" w:themeFill="background1" w:themeFillShade="D9"/>
          </w:tcPr>
          <w:p w14:paraId="41F4C7B3" w14:textId="77777777" w:rsidR="008A44E5" w:rsidRDefault="005A6C3F">
            <w:pPr>
              <w:spacing w:after="0" w:line="240" w:lineRule="auto"/>
              <w:rPr>
                <w:rFonts w:cstheme="minorHAnsi"/>
                <w:b/>
                <w:bCs/>
                <w:sz w:val="20"/>
                <w:szCs w:val="20"/>
                <w:lang w:val="hr-HR"/>
              </w:rPr>
            </w:pPr>
            <w:bookmarkStart w:id="26" w:name="_Hlk132406599"/>
            <w:bookmarkEnd w:id="25"/>
            <w:r>
              <w:rPr>
                <w:rFonts w:cstheme="minorHAnsi"/>
                <w:b/>
                <w:bCs/>
                <w:sz w:val="20"/>
                <w:szCs w:val="20"/>
                <w:lang w:val="hr-HR"/>
              </w:rPr>
              <w:t>Mjera</w:t>
            </w:r>
          </w:p>
        </w:tc>
        <w:tc>
          <w:tcPr>
            <w:tcW w:w="6515" w:type="dxa"/>
            <w:gridSpan w:val="4"/>
          </w:tcPr>
          <w:p w14:paraId="41F4C7B4" w14:textId="77777777" w:rsidR="008A44E5" w:rsidRDefault="005A6C3F">
            <w:pPr>
              <w:spacing w:after="0" w:line="240" w:lineRule="auto"/>
              <w:jc w:val="both"/>
              <w:rPr>
                <w:rFonts w:cstheme="minorHAnsi"/>
                <w:sz w:val="20"/>
                <w:szCs w:val="20"/>
                <w:lang w:val="hr-HR"/>
              </w:rPr>
            </w:pPr>
            <w:r>
              <w:rPr>
                <w:rFonts w:cstheme="minorHAnsi"/>
                <w:sz w:val="20"/>
                <w:szCs w:val="20"/>
                <w:lang w:val="hr-HR"/>
              </w:rPr>
              <w:t>Izrada računalnog programa za upravljanje aktivnostima i statističkim podacima Centra</w:t>
            </w:r>
          </w:p>
        </w:tc>
      </w:tr>
      <w:tr w:rsidR="008A44E5" w14:paraId="41F4C7B8" w14:textId="77777777">
        <w:tc>
          <w:tcPr>
            <w:tcW w:w="2547" w:type="dxa"/>
            <w:shd w:val="clear" w:color="auto" w:fill="D9D9D9" w:themeFill="background1" w:themeFillShade="D9"/>
          </w:tcPr>
          <w:p w14:paraId="41F4C7B6" w14:textId="77777777" w:rsidR="008A44E5" w:rsidRDefault="005A6C3F">
            <w:pPr>
              <w:spacing w:after="0" w:line="240" w:lineRule="auto"/>
              <w:rPr>
                <w:rFonts w:cstheme="minorHAnsi"/>
                <w:b/>
                <w:bCs/>
                <w:sz w:val="20"/>
                <w:szCs w:val="20"/>
                <w:lang w:val="hr-HR"/>
              </w:rPr>
            </w:pPr>
            <w:r>
              <w:rPr>
                <w:rFonts w:cstheme="minorHAnsi"/>
                <w:b/>
                <w:bCs/>
                <w:sz w:val="20"/>
                <w:szCs w:val="20"/>
                <w:lang w:val="hr-HR"/>
              </w:rPr>
              <w:t>Svrha provedbe mjere</w:t>
            </w:r>
          </w:p>
        </w:tc>
        <w:tc>
          <w:tcPr>
            <w:tcW w:w="6515" w:type="dxa"/>
            <w:gridSpan w:val="4"/>
          </w:tcPr>
          <w:p w14:paraId="41F4C7B7" w14:textId="77777777" w:rsidR="008A44E5" w:rsidRDefault="005A6C3F">
            <w:pPr>
              <w:spacing w:after="0" w:line="240" w:lineRule="auto"/>
              <w:jc w:val="both"/>
              <w:rPr>
                <w:rFonts w:cstheme="minorHAnsi"/>
                <w:sz w:val="20"/>
                <w:szCs w:val="20"/>
                <w:lang w:val="hr-HR"/>
              </w:rPr>
            </w:pPr>
            <w:r>
              <w:rPr>
                <w:rFonts w:cstheme="minorHAnsi"/>
                <w:sz w:val="20"/>
                <w:szCs w:val="20"/>
                <w:lang w:val="hr-HR"/>
              </w:rPr>
              <w:t>Osnaživanje organizacijskih kapaciteta Centra</w:t>
            </w:r>
          </w:p>
        </w:tc>
      </w:tr>
      <w:tr w:rsidR="008A44E5" w:rsidRPr="003404AB" w14:paraId="41F4C7BB" w14:textId="77777777">
        <w:tc>
          <w:tcPr>
            <w:tcW w:w="2547" w:type="dxa"/>
            <w:shd w:val="clear" w:color="auto" w:fill="D9D9D9" w:themeFill="background1" w:themeFillShade="D9"/>
          </w:tcPr>
          <w:p w14:paraId="41F4C7B9"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Odgovornost za provedbu mjere</w:t>
            </w:r>
          </w:p>
        </w:tc>
        <w:tc>
          <w:tcPr>
            <w:tcW w:w="6515" w:type="dxa"/>
            <w:gridSpan w:val="4"/>
          </w:tcPr>
          <w:p w14:paraId="41F4C7BA" w14:textId="77777777" w:rsidR="008A44E5" w:rsidRDefault="005A6C3F">
            <w:pPr>
              <w:spacing w:after="0" w:line="240" w:lineRule="auto"/>
              <w:jc w:val="both"/>
              <w:rPr>
                <w:rFonts w:cstheme="minorHAnsi"/>
                <w:sz w:val="20"/>
                <w:szCs w:val="20"/>
                <w:lang w:val="hr-HR"/>
              </w:rPr>
            </w:pPr>
            <w:r>
              <w:rPr>
                <w:rFonts w:cstheme="minorHAnsi"/>
                <w:sz w:val="20"/>
                <w:szCs w:val="20"/>
                <w:lang w:val="hr-HR"/>
              </w:rPr>
              <w:t xml:space="preserve">Ravnatelj / voditelj Stručne službe za profesionalnu rehabilitaciju / voditelj Službe upravljanja </w:t>
            </w:r>
          </w:p>
        </w:tc>
      </w:tr>
      <w:tr w:rsidR="008A44E5" w14:paraId="41F4C7C1" w14:textId="77777777">
        <w:tc>
          <w:tcPr>
            <w:tcW w:w="2547" w:type="dxa"/>
            <w:shd w:val="clear" w:color="auto" w:fill="D9D9D9" w:themeFill="background1" w:themeFillShade="D9"/>
          </w:tcPr>
          <w:p w14:paraId="41F4C7BC"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Opis statusa provedbe</w:t>
            </w:r>
          </w:p>
          <w:p w14:paraId="41F4C7BD" w14:textId="77777777" w:rsidR="008A44E5" w:rsidRDefault="005A6C3F">
            <w:pPr>
              <w:spacing w:after="0" w:line="240" w:lineRule="auto"/>
              <w:rPr>
                <w:rFonts w:cstheme="minorHAnsi"/>
                <w:b/>
                <w:bCs/>
                <w:sz w:val="20"/>
                <w:szCs w:val="20"/>
                <w:lang w:val="hr-HR"/>
              </w:rPr>
            </w:pPr>
            <w:r>
              <w:rPr>
                <w:rFonts w:cstheme="minorHAnsi"/>
                <w:b/>
                <w:bCs/>
                <w:sz w:val="20"/>
                <w:szCs w:val="20"/>
                <w:lang w:val="hr-HR"/>
              </w:rPr>
              <w:t>mjere za izvještajno</w:t>
            </w:r>
          </w:p>
          <w:p w14:paraId="41F4C7BE" w14:textId="77777777" w:rsidR="008A44E5" w:rsidRDefault="005A6C3F">
            <w:pPr>
              <w:spacing w:after="0" w:line="240" w:lineRule="auto"/>
              <w:rPr>
                <w:rFonts w:cstheme="minorHAnsi"/>
                <w:b/>
                <w:bCs/>
                <w:sz w:val="20"/>
                <w:szCs w:val="20"/>
                <w:lang w:val="hr-HR"/>
              </w:rPr>
            </w:pPr>
            <w:r>
              <w:rPr>
                <w:rFonts w:cstheme="minorHAnsi"/>
                <w:b/>
                <w:bCs/>
                <w:sz w:val="20"/>
                <w:szCs w:val="20"/>
                <w:lang w:val="hr-HR"/>
              </w:rPr>
              <w:t>razdoblje:</w:t>
            </w:r>
          </w:p>
        </w:tc>
        <w:tc>
          <w:tcPr>
            <w:tcW w:w="6515" w:type="dxa"/>
            <w:gridSpan w:val="4"/>
          </w:tcPr>
          <w:p w14:paraId="41F4C7BF" w14:textId="77777777" w:rsidR="008A44E5" w:rsidRDefault="005A6C3F">
            <w:pPr>
              <w:spacing w:after="0" w:line="240" w:lineRule="auto"/>
              <w:jc w:val="both"/>
              <w:rPr>
                <w:rFonts w:cstheme="minorHAnsi"/>
                <w:sz w:val="20"/>
                <w:szCs w:val="20"/>
                <w:lang w:val="hr-HR"/>
              </w:rPr>
            </w:pPr>
            <w:r>
              <w:rPr>
                <w:rFonts w:cstheme="minorHAnsi"/>
                <w:sz w:val="20"/>
                <w:szCs w:val="20"/>
                <w:lang w:val="hr-HR"/>
              </w:rPr>
              <w:t>provedeno</w:t>
            </w:r>
          </w:p>
          <w:p w14:paraId="41F4C7C0" w14:textId="77777777" w:rsidR="008A44E5" w:rsidRDefault="008A44E5">
            <w:pPr>
              <w:spacing w:after="0" w:line="240" w:lineRule="auto"/>
              <w:jc w:val="both"/>
              <w:rPr>
                <w:rFonts w:cstheme="minorHAnsi"/>
                <w:sz w:val="20"/>
                <w:szCs w:val="20"/>
                <w:lang w:val="hr-HR"/>
              </w:rPr>
            </w:pPr>
          </w:p>
        </w:tc>
      </w:tr>
      <w:tr w:rsidR="008A44E5" w:rsidRPr="003404AB" w14:paraId="41F4C7C6" w14:textId="77777777">
        <w:tc>
          <w:tcPr>
            <w:tcW w:w="2547" w:type="dxa"/>
            <w:shd w:val="clear" w:color="auto" w:fill="D9D9D9" w:themeFill="background1" w:themeFillShade="D9"/>
          </w:tcPr>
          <w:p w14:paraId="41F4C7C2" w14:textId="77777777" w:rsidR="008A44E5" w:rsidRDefault="005A6C3F">
            <w:pPr>
              <w:spacing w:after="0" w:line="240" w:lineRule="auto"/>
              <w:rPr>
                <w:rFonts w:cstheme="minorHAnsi"/>
                <w:b/>
                <w:bCs/>
                <w:sz w:val="20"/>
                <w:szCs w:val="20"/>
                <w:lang w:val="hr-HR"/>
              </w:rPr>
            </w:pPr>
            <w:r>
              <w:rPr>
                <w:rFonts w:cstheme="minorHAnsi"/>
                <w:b/>
                <w:bCs/>
                <w:sz w:val="20"/>
                <w:szCs w:val="20"/>
                <w:lang w:val="hr-HR"/>
              </w:rPr>
              <w:t>Pokazatelji rezultata</w:t>
            </w:r>
          </w:p>
        </w:tc>
        <w:tc>
          <w:tcPr>
            <w:tcW w:w="1559" w:type="dxa"/>
            <w:shd w:val="clear" w:color="auto" w:fill="D9D9D9" w:themeFill="background1" w:themeFillShade="D9"/>
          </w:tcPr>
          <w:p w14:paraId="41F4C7C3" w14:textId="77777777" w:rsidR="008A44E5" w:rsidRDefault="005A6C3F">
            <w:pPr>
              <w:spacing w:after="0" w:line="240" w:lineRule="auto"/>
              <w:rPr>
                <w:rFonts w:cstheme="minorHAnsi"/>
                <w:b/>
                <w:bCs/>
                <w:sz w:val="20"/>
                <w:szCs w:val="20"/>
                <w:lang w:val="hr-HR"/>
              </w:rPr>
            </w:pPr>
            <w:r>
              <w:rPr>
                <w:rFonts w:cstheme="minorHAnsi"/>
                <w:b/>
                <w:bCs/>
                <w:sz w:val="20"/>
                <w:szCs w:val="20"/>
                <w:lang w:val="hr-HR"/>
              </w:rPr>
              <w:t>Početna vrijednost</w:t>
            </w:r>
          </w:p>
        </w:tc>
        <w:tc>
          <w:tcPr>
            <w:tcW w:w="1985" w:type="dxa"/>
            <w:shd w:val="clear" w:color="auto" w:fill="D9D9D9" w:themeFill="background1" w:themeFillShade="D9"/>
          </w:tcPr>
          <w:p w14:paraId="41F4C7C4" w14:textId="77777777" w:rsidR="008A44E5" w:rsidRDefault="005A6C3F">
            <w:pPr>
              <w:spacing w:after="0" w:line="240" w:lineRule="auto"/>
              <w:rPr>
                <w:rFonts w:cstheme="minorHAnsi"/>
                <w:b/>
                <w:bCs/>
                <w:sz w:val="20"/>
                <w:szCs w:val="20"/>
                <w:lang w:val="hr-HR"/>
              </w:rPr>
            </w:pPr>
            <w:r>
              <w:rPr>
                <w:rFonts w:cstheme="minorHAnsi"/>
                <w:b/>
                <w:bCs/>
                <w:sz w:val="20"/>
                <w:szCs w:val="20"/>
                <w:lang w:val="hr-HR"/>
              </w:rPr>
              <w:t>Ciljana vrijednost za izvještajno razdoblje</w:t>
            </w:r>
          </w:p>
        </w:tc>
        <w:tc>
          <w:tcPr>
            <w:tcW w:w="2971" w:type="dxa"/>
            <w:gridSpan w:val="2"/>
            <w:shd w:val="clear" w:color="auto" w:fill="D9D9D9" w:themeFill="background1" w:themeFillShade="D9"/>
          </w:tcPr>
          <w:p w14:paraId="41F4C7C5"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Ostvarena vrijednost na kraju izvještajnog razdoblja</w:t>
            </w:r>
          </w:p>
        </w:tc>
      </w:tr>
      <w:tr w:rsidR="008A44E5" w14:paraId="41F4C7CB" w14:textId="77777777">
        <w:tc>
          <w:tcPr>
            <w:tcW w:w="2547" w:type="dxa"/>
            <w:shd w:val="clear" w:color="auto" w:fill="D9D9D9" w:themeFill="background1" w:themeFillShade="D9"/>
          </w:tcPr>
          <w:p w14:paraId="41F4C7C7" w14:textId="77777777" w:rsidR="008A44E5" w:rsidRDefault="005A6C3F">
            <w:pPr>
              <w:spacing w:after="0" w:line="240" w:lineRule="auto"/>
              <w:rPr>
                <w:rFonts w:cstheme="minorHAnsi"/>
                <w:sz w:val="20"/>
                <w:szCs w:val="20"/>
                <w:lang w:val="hr-HR"/>
              </w:rPr>
            </w:pPr>
            <w:r>
              <w:rPr>
                <w:rFonts w:cstheme="minorHAnsi"/>
                <w:sz w:val="20"/>
                <w:szCs w:val="20"/>
                <w:lang w:val="hr-HR"/>
              </w:rPr>
              <w:t xml:space="preserve">1. Izrađen računalni program implementiran u rad Centra </w:t>
            </w:r>
          </w:p>
        </w:tc>
        <w:tc>
          <w:tcPr>
            <w:tcW w:w="1559" w:type="dxa"/>
          </w:tcPr>
          <w:p w14:paraId="41F4C7C8" w14:textId="77777777" w:rsidR="008A44E5" w:rsidRDefault="005A6C3F">
            <w:pPr>
              <w:spacing w:after="0" w:line="240" w:lineRule="auto"/>
              <w:jc w:val="both"/>
              <w:rPr>
                <w:rFonts w:cstheme="minorHAnsi"/>
                <w:sz w:val="20"/>
                <w:szCs w:val="20"/>
                <w:lang w:val="hr-HR"/>
              </w:rPr>
            </w:pPr>
            <w:r>
              <w:rPr>
                <w:rFonts w:cstheme="minorHAnsi"/>
                <w:sz w:val="20"/>
                <w:szCs w:val="20"/>
                <w:lang w:val="hr-HR"/>
              </w:rPr>
              <w:t>0</w:t>
            </w:r>
          </w:p>
        </w:tc>
        <w:tc>
          <w:tcPr>
            <w:tcW w:w="1985" w:type="dxa"/>
          </w:tcPr>
          <w:p w14:paraId="41F4C7C9" w14:textId="77777777" w:rsidR="008A44E5" w:rsidRDefault="005A6C3F">
            <w:pPr>
              <w:spacing w:after="0" w:line="240" w:lineRule="auto"/>
              <w:jc w:val="both"/>
              <w:rPr>
                <w:rFonts w:cstheme="minorHAnsi"/>
                <w:sz w:val="20"/>
                <w:szCs w:val="20"/>
                <w:lang w:val="hr-HR"/>
              </w:rPr>
            </w:pPr>
            <w:r>
              <w:rPr>
                <w:rFonts w:cstheme="minorHAnsi"/>
                <w:sz w:val="20"/>
                <w:szCs w:val="20"/>
                <w:lang w:val="hr-HR"/>
              </w:rPr>
              <w:t>1</w:t>
            </w:r>
          </w:p>
        </w:tc>
        <w:tc>
          <w:tcPr>
            <w:tcW w:w="2971" w:type="dxa"/>
            <w:gridSpan w:val="2"/>
          </w:tcPr>
          <w:p w14:paraId="41F4C7CA" w14:textId="77777777" w:rsidR="008A44E5" w:rsidRDefault="005A6C3F">
            <w:pPr>
              <w:spacing w:after="0" w:line="240" w:lineRule="auto"/>
              <w:jc w:val="both"/>
              <w:rPr>
                <w:rFonts w:cstheme="minorHAnsi"/>
                <w:sz w:val="20"/>
                <w:szCs w:val="20"/>
                <w:lang w:val="hr-HR"/>
              </w:rPr>
            </w:pPr>
            <w:r>
              <w:rPr>
                <w:rFonts w:cstheme="minorHAnsi"/>
                <w:sz w:val="20"/>
                <w:szCs w:val="20"/>
                <w:lang w:val="hr-HR"/>
              </w:rPr>
              <w:t>1</w:t>
            </w:r>
          </w:p>
        </w:tc>
      </w:tr>
      <w:tr w:rsidR="008A44E5" w14:paraId="41F4C7D1" w14:textId="77777777">
        <w:tc>
          <w:tcPr>
            <w:tcW w:w="2547" w:type="dxa"/>
            <w:shd w:val="clear" w:color="auto" w:fill="D9D9D9" w:themeFill="background1" w:themeFillShade="D9"/>
          </w:tcPr>
          <w:p w14:paraId="41F4C7CC" w14:textId="77777777" w:rsidR="008A44E5" w:rsidRDefault="005A6C3F">
            <w:pPr>
              <w:spacing w:after="0" w:line="240" w:lineRule="auto"/>
              <w:rPr>
                <w:rFonts w:cstheme="minorHAnsi"/>
                <w:b/>
                <w:bCs/>
                <w:sz w:val="20"/>
                <w:szCs w:val="20"/>
                <w:lang w:val="hr-HR"/>
              </w:rPr>
            </w:pPr>
            <w:r>
              <w:rPr>
                <w:rFonts w:cstheme="minorHAnsi"/>
                <w:b/>
                <w:bCs/>
                <w:sz w:val="20"/>
                <w:szCs w:val="20"/>
                <w:lang w:val="hr-HR"/>
              </w:rPr>
              <w:t>Aktivnosti</w:t>
            </w:r>
          </w:p>
        </w:tc>
        <w:tc>
          <w:tcPr>
            <w:tcW w:w="1559" w:type="dxa"/>
            <w:shd w:val="clear" w:color="auto" w:fill="D9D9D9" w:themeFill="background1" w:themeFillShade="D9"/>
          </w:tcPr>
          <w:p w14:paraId="41F4C7CD"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Nadležnost za provedbu</w:t>
            </w:r>
          </w:p>
        </w:tc>
        <w:tc>
          <w:tcPr>
            <w:tcW w:w="1985" w:type="dxa"/>
            <w:shd w:val="clear" w:color="auto" w:fill="D9D9D9" w:themeFill="background1" w:themeFillShade="D9"/>
          </w:tcPr>
          <w:p w14:paraId="41F4C7CE"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 xml:space="preserve">Rok provedbe </w:t>
            </w:r>
          </w:p>
        </w:tc>
        <w:tc>
          <w:tcPr>
            <w:tcW w:w="1559" w:type="dxa"/>
            <w:shd w:val="clear" w:color="auto" w:fill="D9D9D9" w:themeFill="background1" w:themeFillShade="D9"/>
          </w:tcPr>
          <w:p w14:paraId="41F4C7CF"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Ostvarenje aktivnosti (u %)</w:t>
            </w:r>
          </w:p>
        </w:tc>
        <w:tc>
          <w:tcPr>
            <w:tcW w:w="1412" w:type="dxa"/>
            <w:shd w:val="clear" w:color="auto" w:fill="D9D9D9" w:themeFill="background1" w:themeFillShade="D9"/>
          </w:tcPr>
          <w:p w14:paraId="41F4C7D0"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Napomene</w:t>
            </w:r>
          </w:p>
        </w:tc>
      </w:tr>
      <w:tr w:rsidR="008A44E5" w14:paraId="41F4C7D7" w14:textId="77777777">
        <w:tc>
          <w:tcPr>
            <w:tcW w:w="2547" w:type="dxa"/>
            <w:shd w:val="clear" w:color="auto" w:fill="auto"/>
          </w:tcPr>
          <w:p w14:paraId="41F4C7D2" w14:textId="77777777" w:rsidR="008A44E5" w:rsidRDefault="005A6C3F">
            <w:pPr>
              <w:spacing w:after="0" w:line="240" w:lineRule="auto"/>
              <w:rPr>
                <w:rFonts w:cstheme="minorHAnsi"/>
                <w:b/>
                <w:bCs/>
                <w:sz w:val="20"/>
                <w:szCs w:val="20"/>
                <w:lang w:val="hr-HR"/>
              </w:rPr>
            </w:pPr>
            <w:r>
              <w:rPr>
                <w:rFonts w:cstheme="minorHAnsi"/>
                <w:sz w:val="20"/>
                <w:szCs w:val="20"/>
                <w:lang w:val="hr-HR"/>
              </w:rPr>
              <w:t>1. Izrada specifikacija računalnog programa</w:t>
            </w:r>
          </w:p>
        </w:tc>
        <w:tc>
          <w:tcPr>
            <w:tcW w:w="1559" w:type="dxa"/>
            <w:shd w:val="clear" w:color="auto" w:fill="auto"/>
          </w:tcPr>
          <w:p w14:paraId="41F4C7D3" w14:textId="77777777" w:rsidR="008A44E5" w:rsidRDefault="005A6C3F">
            <w:pPr>
              <w:spacing w:after="0" w:line="240" w:lineRule="auto"/>
              <w:rPr>
                <w:rFonts w:cstheme="minorHAnsi"/>
                <w:sz w:val="20"/>
                <w:szCs w:val="20"/>
                <w:lang w:val="hr-HR"/>
              </w:rPr>
            </w:pPr>
            <w:r>
              <w:rPr>
                <w:rFonts w:cstheme="minorHAnsi"/>
                <w:sz w:val="20"/>
                <w:szCs w:val="20"/>
                <w:lang w:val="hr-HR"/>
              </w:rPr>
              <w:t>Služba upravljanja</w:t>
            </w:r>
          </w:p>
        </w:tc>
        <w:tc>
          <w:tcPr>
            <w:tcW w:w="1985" w:type="dxa"/>
            <w:shd w:val="clear" w:color="auto" w:fill="auto"/>
          </w:tcPr>
          <w:p w14:paraId="41F4C7D4" w14:textId="77777777" w:rsidR="008A44E5" w:rsidRDefault="005A6C3F">
            <w:pPr>
              <w:spacing w:after="0" w:line="240" w:lineRule="auto"/>
              <w:jc w:val="both"/>
              <w:rPr>
                <w:rFonts w:cstheme="minorHAnsi"/>
                <w:sz w:val="20"/>
                <w:szCs w:val="20"/>
                <w:lang w:val="hr-HR"/>
              </w:rPr>
            </w:pPr>
            <w:r>
              <w:rPr>
                <w:rFonts w:cstheme="minorHAnsi"/>
                <w:sz w:val="20"/>
                <w:szCs w:val="20"/>
                <w:lang w:val="hr-HR"/>
              </w:rPr>
              <w:t>5.2.2024.</w:t>
            </w:r>
          </w:p>
        </w:tc>
        <w:tc>
          <w:tcPr>
            <w:tcW w:w="1559" w:type="dxa"/>
            <w:shd w:val="clear" w:color="auto" w:fill="auto"/>
          </w:tcPr>
          <w:p w14:paraId="41F4C7D5" w14:textId="77777777" w:rsidR="008A44E5" w:rsidRDefault="005A6C3F">
            <w:pPr>
              <w:spacing w:after="0" w:line="240" w:lineRule="auto"/>
              <w:jc w:val="both"/>
              <w:rPr>
                <w:rFonts w:cstheme="minorHAnsi"/>
                <w:sz w:val="20"/>
                <w:szCs w:val="20"/>
                <w:lang w:val="hr-HR"/>
              </w:rPr>
            </w:pPr>
            <w:r>
              <w:rPr>
                <w:rFonts w:cstheme="minorHAnsi"/>
                <w:sz w:val="20"/>
                <w:szCs w:val="20"/>
                <w:lang w:val="hr-HR"/>
              </w:rPr>
              <w:t xml:space="preserve">100% </w:t>
            </w:r>
          </w:p>
        </w:tc>
        <w:tc>
          <w:tcPr>
            <w:tcW w:w="1412" w:type="dxa"/>
            <w:shd w:val="clear" w:color="auto" w:fill="auto"/>
          </w:tcPr>
          <w:p w14:paraId="41F4C7D6" w14:textId="77777777" w:rsidR="008A44E5" w:rsidRDefault="008A44E5">
            <w:pPr>
              <w:spacing w:after="0" w:line="240" w:lineRule="auto"/>
              <w:jc w:val="both"/>
              <w:rPr>
                <w:rFonts w:cstheme="minorHAnsi"/>
                <w:sz w:val="20"/>
                <w:szCs w:val="20"/>
                <w:lang w:val="hr-HR"/>
              </w:rPr>
            </w:pPr>
          </w:p>
        </w:tc>
      </w:tr>
      <w:tr w:rsidR="008A44E5" w14:paraId="41F4C7DD" w14:textId="77777777">
        <w:tc>
          <w:tcPr>
            <w:tcW w:w="2547" w:type="dxa"/>
            <w:shd w:val="clear" w:color="auto" w:fill="auto"/>
          </w:tcPr>
          <w:p w14:paraId="41F4C7D8" w14:textId="77777777" w:rsidR="008A44E5" w:rsidRDefault="005A6C3F">
            <w:pPr>
              <w:spacing w:after="0" w:line="240" w:lineRule="auto"/>
              <w:rPr>
                <w:rFonts w:cstheme="minorHAnsi"/>
                <w:sz w:val="20"/>
                <w:szCs w:val="20"/>
                <w:lang w:val="hr-HR"/>
              </w:rPr>
            </w:pPr>
            <w:r>
              <w:rPr>
                <w:rFonts w:cstheme="minorHAnsi"/>
                <w:sz w:val="20"/>
                <w:szCs w:val="20"/>
                <w:lang w:val="hr-HR"/>
              </w:rPr>
              <w:t>2. Održavanje redovitih konzultacije s odabranim izvršiteljem izrade programa</w:t>
            </w:r>
          </w:p>
        </w:tc>
        <w:tc>
          <w:tcPr>
            <w:tcW w:w="1559" w:type="dxa"/>
            <w:shd w:val="clear" w:color="auto" w:fill="auto"/>
          </w:tcPr>
          <w:p w14:paraId="41F4C7D9" w14:textId="77777777" w:rsidR="008A44E5" w:rsidRDefault="005A6C3F">
            <w:pPr>
              <w:spacing w:after="0" w:line="240" w:lineRule="auto"/>
              <w:rPr>
                <w:rFonts w:cstheme="minorHAnsi"/>
                <w:sz w:val="20"/>
                <w:szCs w:val="20"/>
                <w:lang w:val="hr-HR"/>
              </w:rPr>
            </w:pPr>
            <w:r>
              <w:rPr>
                <w:rFonts w:cstheme="minorHAnsi"/>
                <w:sz w:val="20"/>
                <w:szCs w:val="20"/>
                <w:lang w:val="hr-HR"/>
              </w:rPr>
              <w:t>Služba upravljanja</w:t>
            </w:r>
          </w:p>
        </w:tc>
        <w:tc>
          <w:tcPr>
            <w:tcW w:w="1985" w:type="dxa"/>
            <w:shd w:val="clear" w:color="auto" w:fill="auto"/>
          </w:tcPr>
          <w:p w14:paraId="41F4C7DA" w14:textId="77777777" w:rsidR="008A44E5" w:rsidRDefault="005A6C3F">
            <w:pPr>
              <w:spacing w:after="0" w:line="240" w:lineRule="auto"/>
              <w:jc w:val="both"/>
              <w:rPr>
                <w:rFonts w:cstheme="minorHAnsi"/>
                <w:sz w:val="20"/>
                <w:szCs w:val="20"/>
                <w:lang w:val="hr-HR"/>
              </w:rPr>
            </w:pPr>
            <w:r>
              <w:rPr>
                <w:rFonts w:cstheme="minorHAnsi"/>
                <w:sz w:val="20"/>
                <w:szCs w:val="20"/>
                <w:lang w:val="hr-HR"/>
              </w:rPr>
              <w:t>Kontinuirano</w:t>
            </w:r>
          </w:p>
        </w:tc>
        <w:tc>
          <w:tcPr>
            <w:tcW w:w="1559" w:type="dxa"/>
            <w:shd w:val="clear" w:color="auto" w:fill="auto"/>
          </w:tcPr>
          <w:p w14:paraId="41F4C7DB"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shd w:val="clear" w:color="auto" w:fill="auto"/>
          </w:tcPr>
          <w:p w14:paraId="41F4C7DC" w14:textId="77777777" w:rsidR="008A44E5" w:rsidRDefault="008A44E5">
            <w:pPr>
              <w:spacing w:after="0" w:line="240" w:lineRule="auto"/>
              <w:jc w:val="both"/>
              <w:rPr>
                <w:rFonts w:cstheme="minorHAnsi"/>
                <w:sz w:val="20"/>
                <w:szCs w:val="20"/>
                <w:lang w:val="hr-HR"/>
              </w:rPr>
            </w:pPr>
          </w:p>
        </w:tc>
      </w:tr>
      <w:tr w:rsidR="008A44E5" w14:paraId="41F4C7E3" w14:textId="77777777">
        <w:tc>
          <w:tcPr>
            <w:tcW w:w="2547" w:type="dxa"/>
            <w:shd w:val="clear" w:color="auto" w:fill="auto"/>
          </w:tcPr>
          <w:p w14:paraId="41F4C7DE" w14:textId="77777777" w:rsidR="008A44E5" w:rsidRDefault="005A6C3F">
            <w:pPr>
              <w:spacing w:after="0" w:line="240" w:lineRule="auto"/>
              <w:rPr>
                <w:rFonts w:cstheme="minorHAnsi"/>
                <w:sz w:val="20"/>
                <w:szCs w:val="20"/>
                <w:lang w:val="hr-HR"/>
              </w:rPr>
            </w:pPr>
            <w:r>
              <w:rPr>
                <w:rFonts w:cstheme="minorHAnsi"/>
                <w:sz w:val="20"/>
                <w:szCs w:val="20"/>
                <w:lang w:val="hr-HR"/>
              </w:rPr>
              <w:lastRenderedPageBreak/>
              <w:t>3. Edukacija zaposlenika u korištenju aplikacije</w:t>
            </w:r>
          </w:p>
        </w:tc>
        <w:tc>
          <w:tcPr>
            <w:tcW w:w="1559" w:type="dxa"/>
            <w:shd w:val="clear" w:color="auto" w:fill="auto"/>
          </w:tcPr>
          <w:p w14:paraId="41F4C7DF" w14:textId="77777777" w:rsidR="008A44E5" w:rsidRDefault="005A6C3F">
            <w:pPr>
              <w:spacing w:after="0" w:line="240" w:lineRule="auto"/>
              <w:rPr>
                <w:rFonts w:cstheme="minorHAnsi"/>
                <w:sz w:val="20"/>
                <w:szCs w:val="20"/>
                <w:lang w:val="hr-HR"/>
              </w:rPr>
            </w:pPr>
            <w:r>
              <w:rPr>
                <w:rFonts w:cstheme="minorHAnsi"/>
                <w:sz w:val="20"/>
                <w:szCs w:val="20"/>
                <w:lang w:val="hr-HR"/>
              </w:rPr>
              <w:t>Služba upravljanja</w:t>
            </w:r>
          </w:p>
        </w:tc>
        <w:tc>
          <w:tcPr>
            <w:tcW w:w="1985" w:type="dxa"/>
            <w:shd w:val="clear" w:color="auto" w:fill="auto"/>
          </w:tcPr>
          <w:p w14:paraId="41F4C7E0" w14:textId="77777777" w:rsidR="008A44E5" w:rsidRDefault="005A6C3F">
            <w:pPr>
              <w:spacing w:after="0" w:line="240" w:lineRule="auto"/>
              <w:jc w:val="both"/>
              <w:rPr>
                <w:rFonts w:cstheme="minorHAnsi"/>
                <w:sz w:val="20"/>
                <w:szCs w:val="20"/>
                <w:lang w:val="hr-HR"/>
              </w:rPr>
            </w:pPr>
            <w:r>
              <w:rPr>
                <w:rFonts w:cstheme="minorHAnsi"/>
                <w:sz w:val="20"/>
                <w:szCs w:val="20"/>
                <w:lang w:val="hr-HR"/>
              </w:rPr>
              <w:t>2.12.2024.</w:t>
            </w:r>
          </w:p>
        </w:tc>
        <w:tc>
          <w:tcPr>
            <w:tcW w:w="1559" w:type="dxa"/>
            <w:shd w:val="clear" w:color="auto" w:fill="auto"/>
          </w:tcPr>
          <w:p w14:paraId="41F4C7E1"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shd w:val="clear" w:color="auto" w:fill="auto"/>
          </w:tcPr>
          <w:p w14:paraId="41F4C7E2" w14:textId="77777777" w:rsidR="008A44E5" w:rsidRDefault="008A44E5">
            <w:pPr>
              <w:spacing w:after="0" w:line="240" w:lineRule="auto"/>
              <w:jc w:val="both"/>
              <w:rPr>
                <w:rFonts w:cstheme="minorHAnsi"/>
                <w:sz w:val="20"/>
                <w:szCs w:val="20"/>
                <w:lang w:val="hr-HR"/>
              </w:rPr>
            </w:pPr>
          </w:p>
        </w:tc>
      </w:tr>
      <w:bookmarkEnd w:id="26"/>
    </w:tbl>
    <w:p w14:paraId="41F4C7E4" w14:textId="77777777" w:rsidR="008A44E5" w:rsidRDefault="008A44E5">
      <w:pPr>
        <w:ind w:firstLine="720"/>
        <w:jc w:val="both"/>
        <w:rPr>
          <w:rFonts w:cstheme="minorHAnsi"/>
          <w:sz w:val="24"/>
          <w:lang w:val="hr-HR"/>
        </w:rPr>
      </w:pPr>
    </w:p>
    <w:p w14:paraId="41F4C7E5" w14:textId="77777777" w:rsidR="008A44E5" w:rsidRDefault="005A6C3F">
      <w:pPr>
        <w:pStyle w:val="Naslov20"/>
        <w:rPr>
          <w:lang w:val="hr-HR"/>
        </w:rPr>
      </w:pPr>
      <w:bookmarkStart w:id="27" w:name="_Toc193446596"/>
      <w:r>
        <w:rPr>
          <w:lang w:val="hr-HR"/>
        </w:rPr>
        <w:t>5.8. 2.2. Provođenje mjesečnih internih kontrola kvalitete</w:t>
      </w:r>
      <w:bookmarkEnd w:id="27"/>
      <w:r>
        <w:rPr>
          <w:lang w:val="hr-HR"/>
        </w:rPr>
        <w:t xml:space="preserve">  </w:t>
      </w:r>
    </w:p>
    <w:p w14:paraId="41F4C7E6" w14:textId="77777777" w:rsidR="008A44E5" w:rsidRDefault="005A6C3F">
      <w:pPr>
        <w:ind w:firstLine="720"/>
        <w:jc w:val="both"/>
        <w:rPr>
          <w:rFonts w:cstheme="minorHAnsi"/>
          <w:sz w:val="24"/>
          <w:lang w:val="hr-HR"/>
        </w:rPr>
      </w:pPr>
      <w:r>
        <w:rPr>
          <w:rFonts w:cstheme="minorHAnsi"/>
          <w:sz w:val="24"/>
          <w:lang w:val="hr-HR"/>
        </w:rPr>
        <w:t xml:space="preserve">U svom dosadašnjem radu CPRZ redovito provodi mjesečne kontrole kvalitete koje su se pokaze iznimno korisnima u raznim područjima djelovanja. </w:t>
      </w:r>
    </w:p>
    <w:p w14:paraId="41F4C7E7" w14:textId="77777777" w:rsidR="008A44E5" w:rsidRDefault="005A6C3F">
      <w:pPr>
        <w:jc w:val="both"/>
        <w:rPr>
          <w:rFonts w:cstheme="minorHAnsi"/>
          <w:b/>
          <w:bCs/>
          <w:i/>
          <w:iCs/>
          <w:sz w:val="18"/>
          <w:szCs w:val="18"/>
          <w:lang w:val="hr-HR"/>
        </w:rPr>
      </w:pPr>
      <w:r>
        <w:rPr>
          <w:rFonts w:cstheme="minorHAnsi"/>
          <w:b/>
          <w:bCs/>
          <w:i/>
          <w:iCs/>
          <w:sz w:val="18"/>
          <w:szCs w:val="18"/>
          <w:lang w:val="hr-HR"/>
        </w:rPr>
        <w:t xml:space="preserve">Tablica 9: mjera 2.2. - Provođenje mjesečnih internih kontrola kvalitete  </w:t>
      </w:r>
    </w:p>
    <w:tbl>
      <w:tblPr>
        <w:tblStyle w:val="Reetkatablice"/>
        <w:tblW w:w="0" w:type="auto"/>
        <w:tblLayout w:type="fixed"/>
        <w:tblLook w:val="04A0" w:firstRow="1" w:lastRow="0" w:firstColumn="1" w:lastColumn="0" w:noHBand="0" w:noVBand="1"/>
      </w:tblPr>
      <w:tblGrid>
        <w:gridCol w:w="2547"/>
        <w:gridCol w:w="1417"/>
        <w:gridCol w:w="2268"/>
        <w:gridCol w:w="1692"/>
        <w:gridCol w:w="1138"/>
      </w:tblGrid>
      <w:tr w:rsidR="008A44E5" w:rsidRPr="003404AB" w14:paraId="41F4C7EA" w14:textId="77777777">
        <w:tc>
          <w:tcPr>
            <w:tcW w:w="2547" w:type="dxa"/>
            <w:shd w:val="clear" w:color="auto" w:fill="D9D9D9" w:themeFill="background1" w:themeFillShade="D9"/>
          </w:tcPr>
          <w:p w14:paraId="41F4C7E8" w14:textId="77777777" w:rsidR="008A44E5" w:rsidRDefault="005A6C3F">
            <w:pPr>
              <w:spacing w:after="0" w:line="240" w:lineRule="auto"/>
              <w:rPr>
                <w:rFonts w:cstheme="minorHAnsi"/>
                <w:b/>
                <w:bCs/>
                <w:sz w:val="18"/>
                <w:szCs w:val="18"/>
                <w:lang w:val="hr-HR"/>
              </w:rPr>
            </w:pPr>
            <w:r>
              <w:rPr>
                <w:rFonts w:cstheme="minorHAnsi"/>
                <w:b/>
                <w:bCs/>
                <w:sz w:val="18"/>
                <w:szCs w:val="18"/>
                <w:lang w:val="hr-HR"/>
              </w:rPr>
              <w:t>Mjera</w:t>
            </w:r>
          </w:p>
        </w:tc>
        <w:tc>
          <w:tcPr>
            <w:tcW w:w="6515" w:type="dxa"/>
            <w:gridSpan w:val="4"/>
            <w:shd w:val="clear" w:color="auto" w:fill="auto"/>
          </w:tcPr>
          <w:p w14:paraId="41F4C7E9" w14:textId="77777777" w:rsidR="008A44E5" w:rsidRDefault="005A6C3F">
            <w:pPr>
              <w:spacing w:after="0" w:line="240" w:lineRule="auto"/>
              <w:jc w:val="both"/>
              <w:rPr>
                <w:rFonts w:cstheme="minorHAnsi"/>
                <w:sz w:val="18"/>
                <w:szCs w:val="18"/>
                <w:lang w:val="hr-HR"/>
              </w:rPr>
            </w:pPr>
            <w:r>
              <w:rPr>
                <w:rFonts w:cstheme="minorHAnsi"/>
                <w:sz w:val="18"/>
                <w:szCs w:val="18"/>
                <w:lang w:val="hr-HR"/>
              </w:rPr>
              <w:t xml:space="preserve">Provođenje mjesečnih internih kontrola kvalitete  </w:t>
            </w:r>
          </w:p>
        </w:tc>
      </w:tr>
      <w:tr w:rsidR="008A44E5" w14:paraId="41F4C7ED" w14:textId="77777777">
        <w:tc>
          <w:tcPr>
            <w:tcW w:w="2547" w:type="dxa"/>
            <w:shd w:val="clear" w:color="auto" w:fill="D9D9D9" w:themeFill="background1" w:themeFillShade="D9"/>
          </w:tcPr>
          <w:p w14:paraId="41F4C7EB" w14:textId="77777777" w:rsidR="008A44E5" w:rsidRDefault="005A6C3F">
            <w:pPr>
              <w:spacing w:after="0" w:line="240" w:lineRule="auto"/>
              <w:rPr>
                <w:rFonts w:cstheme="minorHAnsi"/>
                <w:b/>
                <w:bCs/>
                <w:sz w:val="18"/>
                <w:szCs w:val="18"/>
                <w:lang w:val="hr-HR"/>
              </w:rPr>
            </w:pPr>
            <w:r>
              <w:rPr>
                <w:rFonts w:cstheme="minorHAnsi"/>
                <w:b/>
                <w:bCs/>
                <w:sz w:val="18"/>
                <w:szCs w:val="18"/>
                <w:lang w:val="hr-HR"/>
              </w:rPr>
              <w:t>Svrha provedbe mjere</w:t>
            </w:r>
          </w:p>
        </w:tc>
        <w:tc>
          <w:tcPr>
            <w:tcW w:w="6515" w:type="dxa"/>
            <w:gridSpan w:val="4"/>
          </w:tcPr>
          <w:p w14:paraId="41F4C7EC" w14:textId="77777777" w:rsidR="008A44E5" w:rsidRDefault="005A6C3F">
            <w:pPr>
              <w:spacing w:after="0" w:line="240" w:lineRule="auto"/>
              <w:jc w:val="both"/>
              <w:rPr>
                <w:rFonts w:cstheme="minorHAnsi"/>
                <w:sz w:val="18"/>
                <w:szCs w:val="18"/>
                <w:lang w:val="hr-HR"/>
              </w:rPr>
            </w:pPr>
            <w:r>
              <w:rPr>
                <w:rFonts w:cstheme="minorHAnsi"/>
                <w:sz w:val="18"/>
                <w:szCs w:val="18"/>
                <w:lang w:val="hr-HR"/>
              </w:rPr>
              <w:t>Osnaživanje organizacijskih kapaciteta Centra</w:t>
            </w:r>
          </w:p>
        </w:tc>
      </w:tr>
      <w:tr w:rsidR="008A44E5" w:rsidRPr="003404AB" w14:paraId="41F4C7F0" w14:textId="77777777">
        <w:tc>
          <w:tcPr>
            <w:tcW w:w="2547" w:type="dxa"/>
            <w:shd w:val="clear" w:color="auto" w:fill="D9D9D9" w:themeFill="background1" w:themeFillShade="D9"/>
          </w:tcPr>
          <w:p w14:paraId="41F4C7EE" w14:textId="77777777" w:rsidR="008A44E5" w:rsidRDefault="005A6C3F">
            <w:pPr>
              <w:spacing w:after="0" w:line="240" w:lineRule="auto"/>
              <w:rPr>
                <w:rFonts w:cstheme="minorHAnsi"/>
                <w:b/>
                <w:bCs/>
                <w:sz w:val="18"/>
                <w:szCs w:val="18"/>
                <w:lang w:val="hr-HR"/>
              </w:rPr>
            </w:pPr>
            <w:r>
              <w:rPr>
                <w:rFonts w:cstheme="minorHAnsi"/>
                <w:b/>
                <w:bCs/>
                <w:sz w:val="18"/>
                <w:szCs w:val="18"/>
                <w:lang w:val="hr-HR"/>
              </w:rPr>
              <w:t>Odgovornost za provedbu mjere</w:t>
            </w:r>
          </w:p>
        </w:tc>
        <w:tc>
          <w:tcPr>
            <w:tcW w:w="6515" w:type="dxa"/>
            <w:gridSpan w:val="4"/>
          </w:tcPr>
          <w:p w14:paraId="41F4C7EF" w14:textId="77777777" w:rsidR="008A44E5" w:rsidRDefault="005A6C3F">
            <w:pPr>
              <w:spacing w:after="0" w:line="240" w:lineRule="auto"/>
              <w:jc w:val="both"/>
              <w:rPr>
                <w:rFonts w:cstheme="minorHAnsi"/>
                <w:sz w:val="18"/>
                <w:szCs w:val="18"/>
                <w:lang w:val="hr-HR"/>
              </w:rPr>
            </w:pPr>
            <w:r>
              <w:rPr>
                <w:rFonts w:cstheme="minorHAnsi"/>
                <w:sz w:val="18"/>
                <w:szCs w:val="18"/>
                <w:lang w:val="hr-HR"/>
              </w:rPr>
              <w:t>ravnatelj / voditelj Stručne službe za profesionalnu rehabilitaciju / voditelj Službe upravljanja</w:t>
            </w:r>
          </w:p>
        </w:tc>
      </w:tr>
      <w:tr w:rsidR="008A44E5" w14:paraId="41F4C7F6" w14:textId="77777777">
        <w:tc>
          <w:tcPr>
            <w:tcW w:w="2547" w:type="dxa"/>
            <w:shd w:val="clear" w:color="auto" w:fill="D9D9D9" w:themeFill="background1" w:themeFillShade="D9"/>
          </w:tcPr>
          <w:p w14:paraId="41F4C7F1" w14:textId="77777777" w:rsidR="008A44E5" w:rsidRDefault="005A6C3F">
            <w:pPr>
              <w:spacing w:after="0" w:line="240" w:lineRule="auto"/>
              <w:rPr>
                <w:rFonts w:cstheme="minorHAnsi"/>
                <w:b/>
                <w:bCs/>
                <w:sz w:val="18"/>
                <w:szCs w:val="18"/>
                <w:lang w:val="hr-HR"/>
              </w:rPr>
            </w:pPr>
            <w:r>
              <w:rPr>
                <w:rFonts w:cstheme="minorHAnsi"/>
                <w:b/>
                <w:bCs/>
                <w:sz w:val="18"/>
                <w:szCs w:val="18"/>
                <w:lang w:val="hr-HR"/>
              </w:rPr>
              <w:t>Opis statusa provedbe</w:t>
            </w:r>
          </w:p>
          <w:p w14:paraId="41F4C7F2" w14:textId="77777777" w:rsidR="008A44E5" w:rsidRDefault="005A6C3F">
            <w:pPr>
              <w:spacing w:after="0" w:line="240" w:lineRule="auto"/>
              <w:rPr>
                <w:rFonts w:cstheme="minorHAnsi"/>
                <w:b/>
                <w:bCs/>
                <w:sz w:val="18"/>
                <w:szCs w:val="18"/>
                <w:lang w:val="hr-HR"/>
              </w:rPr>
            </w:pPr>
            <w:r>
              <w:rPr>
                <w:rFonts w:cstheme="minorHAnsi"/>
                <w:b/>
                <w:bCs/>
                <w:sz w:val="18"/>
                <w:szCs w:val="18"/>
                <w:lang w:val="hr-HR"/>
              </w:rPr>
              <w:t>mjere za izvještajno</w:t>
            </w:r>
          </w:p>
          <w:p w14:paraId="41F4C7F3" w14:textId="77777777" w:rsidR="008A44E5" w:rsidRDefault="005A6C3F">
            <w:pPr>
              <w:spacing w:after="0" w:line="240" w:lineRule="auto"/>
              <w:rPr>
                <w:rFonts w:cstheme="minorHAnsi"/>
                <w:b/>
                <w:bCs/>
                <w:sz w:val="18"/>
                <w:szCs w:val="18"/>
                <w:lang w:val="hr-HR"/>
              </w:rPr>
            </w:pPr>
            <w:r>
              <w:rPr>
                <w:rFonts w:cstheme="minorHAnsi"/>
                <w:b/>
                <w:bCs/>
                <w:sz w:val="18"/>
                <w:szCs w:val="18"/>
                <w:lang w:val="hr-HR"/>
              </w:rPr>
              <w:t>razdoblje:</w:t>
            </w:r>
          </w:p>
        </w:tc>
        <w:tc>
          <w:tcPr>
            <w:tcW w:w="6515" w:type="dxa"/>
            <w:gridSpan w:val="4"/>
          </w:tcPr>
          <w:p w14:paraId="41F4C7F4" w14:textId="77777777" w:rsidR="008A44E5" w:rsidRDefault="005A6C3F">
            <w:pPr>
              <w:spacing w:after="0" w:line="240" w:lineRule="auto"/>
              <w:jc w:val="both"/>
              <w:rPr>
                <w:rFonts w:cstheme="minorHAnsi"/>
                <w:sz w:val="18"/>
                <w:szCs w:val="18"/>
                <w:lang w:val="hr-HR"/>
              </w:rPr>
            </w:pPr>
            <w:r>
              <w:rPr>
                <w:rFonts w:cstheme="minorHAnsi"/>
                <w:sz w:val="18"/>
                <w:szCs w:val="18"/>
                <w:lang w:val="hr-HR"/>
              </w:rPr>
              <w:t>provedeno</w:t>
            </w:r>
          </w:p>
          <w:p w14:paraId="41F4C7F5" w14:textId="77777777" w:rsidR="008A44E5" w:rsidRDefault="008A44E5">
            <w:pPr>
              <w:spacing w:after="0" w:line="240" w:lineRule="auto"/>
              <w:jc w:val="both"/>
              <w:rPr>
                <w:rFonts w:cstheme="minorHAnsi"/>
                <w:sz w:val="18"/>
                <w:szCs w:val="18"/>
                <w:lang w:val="hr-HR"/>
              </w:rPr>
            </w:pPr>
          </w:p>
        </w:tc>
      </w:tr>
      <w:tr w:rsidR="008A44E5" w:rsidRPr="003404AB" w14:paraId="41F4C7FB" w14:textId="77777777">
        <w:tc>
          <w:tcPr>
            <w:tcW w:w="2547" w:type="dxa"/>
            <w:shd w:val="clear" w:color="auto" w:fill="D9D9D9" w:themeFill="background1" w:themeFillShade="D9"/>
          </w:tcPr>
          <w:p w14:paraId="41F4C7F7" w14:textId="77777777" w:rsidR="008A44E5" w:rsidRDefault="005A6C3F">
            <w:pPr>
              <w:spacing w:after="0" w:line="240" w:lineRule="auto"/>
              <w:rPr>
                <w:rFonts w:cstheme="minorHAnsi"/>
                <w:b/>
                <w:bCs/>
                <w:sz w:val="18"/>
                <w:szCs w:val="18"/>
                <w:lang w:val="hr-HR"/>
              </w:rPr>
            </w:pPr>
            <w:r>
              <w:rPr>
                <w:rFonts w:cstheme="minorHAnsi"/>
                <w:b/>
                <w:bCs/>
                <w:sz w:val="18"/>
                <w:szCs w:val="18"/>
                <w:lang w:val="hr-HR"/>
              </w:rPr>
              <w:t>Pokazatelji rezultata</w:t>
            </w:r>
          </w:p>
        </w:tc>
        <w:tc>
          <w:tcPr>
            <w:tcW w:w="1417" w:type="dxa"/>
            <w:shd w:val="clear" w:color="auto" w:fill="D9D9D9" w:themeFill="background1" w:themeFillShade="D9"/>
          </w:tcPr>
          <w:p w14:paraId="41F4C7F8" w14:textId="77777777" w:rsidR="008A44E5" w:rsidRDefault="005A6C3F">
            <w:pPr>
              <w:spacing w:after="0" w:line="240" w:lineRule="auto"/>
              <w:rPr>
                <w:rFonts w:cstheme="minorHAnsi"/>
                <w:b/>
                <w:bCs/>
                <w:sz w:val="18"/>
                <w:szCs w:val="18"/>
                <w:lang w:val="hr-HR"/>
              </w:rPr>
            </w:pPr>
            <w:r>
              <w:rPr>
                <w:rFonts w:cstheme="minorHAnsi"/>
                <w:b/>
                <w:bCs/>
                <w:sz w:val="18"/>
                <w:szCs w:val="18"/>
                <w:lang w:val="hr-HR"/>
              </w:rPr>
              <w:t>Početna vrijednost</w:t>
            </w:r>
          </w:p>
        </w:tc>
        <w:tc>
          <w:tcPr>
            <w:tcW w:w="2268" w:type="dxa"/>
            <w:shd w:val="clear" w:color="auto" w:fill="D9D9D9" w:themeFill="background1" w:themeFillShade="D9"/>
          </w:tcPr>
          <w:p w14:paraId="41F4C7F9" w14:textId="77777777" w:rsidR="008A44E5" w:rsidRDefault="005A6C3F">
            <w:pPr>
              <w:spacing w:after="0" w:line="240" w:lineRule="auto"/>
              <w:rPr>
                <w:rFonts w:cstheme="minorHAnsi"/>
                <w:b/>
                <w:bCs/>
                <w:sz w:val="18"/>
                <w:szCs w:val="18"/>
                <w:lang w:val="hr-HR"/>
              </w:rPr>
            </w:pPr>
            <w:r>
              <w:rPr>
                <w:rFonts w:cstheme="minorHAnsi"/>
                <w:b/>
                <w:bCs/>
                <w:sz w:val="18"/>
                <w:szCs w:val="18"/>
                <w:lang w:val="hr-HR"/>
              </w:rPr>
              <w:t>Ciljana vrijednost za izvještajno razdoblje</w:t>
            </w:r>
          </w:p>
        </w:tc>
        <w:tc>
          <w:tcPr>
            <w:tcW w:w="2830" w:type="dxa"/>
            <w:gridSpan w:val="2"/>
            <w:shd w:val="clear" w:color="auto" w:fill="D9D9D9" w:themeFill="background1" w:themeFillShade="D9"/>
          </w:tcPr>
          <w:p w14:paraId="41F4C7FA" w14:textId="77777777" w:rsidR="008A44E5" w:rsidRDefault="005A6C3F">
            <w:pPr>
              <w:spacing w:after="0" w:line="240" w:lineRule="auto"/>
              <w:rPr>
                <w:rFonts w:cstheme="minorHAnsi"/>
                <w:b/>
                <w:bCs/>
                <w:sz w:val="18"/>
                <w:szCs w:val="18"/>
                <w:lang w:val="hr-HR"/>
              </w:rPr>
            </w:pPr>
            <w:r>
              <w:rPr>
                <w:rFonts w:cstheme="minorHAnsi"/>
                <w:b/>
                <w:bCs/>
                <w:sz w:val="18"/>
                <w:szCs w:val="18"/>
                <w:lang w:val="hr-HR"/>
              </w:rPr>
              <w:t>Ostvarena vrijednost na kraju izvještajnog razdoblja</w:t>
            </w:r>
          </w:p>
        </w:tc>
      </w:tr>
      <w:tr w:rsidR="008A44E5" w14:paraId="41F4C800" w14:textId="77777777">
        <w:tc>
          <w:tcPr>
            <w:tcW w:w="2547" w:type="dxa"/>
            <w:shd w:val="clear" w:color="auto" w:fill="D9D9D9" w:themeFill="background1" w:themeFillShade="D9"/>
          </w:tcPr>
          <w:p w14:paraId="41F4C7FC" w14:textId="77777777" w:rsidR="008A44E5" w:rsidRDefault="005A6C3F">
            <w:pPr>
              <w:spacing w:after="0" w:line="240" w:lineRule="auto"/>
              <w:rPr>
                <w:rFonts w:cstheme="minorHAnsi"/>
                <w:sz w:val="18"/>
                <w:szCs w:val="18"/>
                <w:lang w:val="hr-HR"/>
              </w:rPr>
            </w:pPr>
            <w:r>
              <w:rPr>
                <w:rFonts w:cstheme="minorHAnsi"/>
                <w:sz w:val="18"/>
                <w:szCs w:val="18"/>
                <w:lang w:val="hr-HR"/>
              </w:rPr>
              <w:t xml:space="preserve">1.Broj provedenih kontrola kvalitete </w:t>
            </w:r>
          </w:p>
        </w:tc>
        <w:tc>
          <w:tcPr>
            <w:tcW w:w="1417" w:type="dxa"/>
          </w:tcPr>
          <w:p w14:paraId="41F4C7FD" w14:textId="77777777" w:rsidR="008A44E5" w:rsidRDefault="005A6C3F">
            <w:pPr>
              <w:spacing w:after="0" w:line="240" w:lineRule="auto"/>
              <w:jc w:val="both"/>
              <w:rPr>
                <w:rFonts w:cstheme="minorHAnsi"/>
                <w:sz w:val="18"/>
                <w:szCs w:val="18"/>
                <w:lang w:val="hr-HR"/>
              </w:rPr>
            </w:pPr>
            <w:r>
              <w:rPr>
                <w:rFonts w:cstheme="minorHAnsi"/>
                <w:sz w:val="18"/>
                <w:szCs w:val="18"/>
                <w:lang w:val="hr-HR"/>
              </w:rPr>
              <w:t>12</w:t>
            </w:r>
          </w:p>
        </w:tc>
        <w:tc>
          <w:tcPr>
            <w:tcW w:w="2268" w:type="dxa"/>
          </w:tcPr>
          <w:p w14:paraId="41F4C7FE" w14:textId="77777777" w:rsidR="008A44E5" w:rsidRDefault="005A6C3F">
            <w:pPr>
              <w:spacing w:after="0" w:line="240" w:lineRule="auto"/>
              <w:jc w:val="both"/>
              <w:rPr>
                <w:rFonts w:cstheme="minorHAnsi"/>
                <w:sz w:val="18"/>
                <w:szCs w:val="18"/>
                <w:lang w:val="hr-HR"/>
              </w:rPr>
            </w:pPr>
            <w:r>
              <w:rPr>
                <w:rFonts w:cstheme="minorHAnsi"/>
                <w:sz w:val="18"/>
                <w:szCs w:val="18"/>
                <w:lang w:val="hr-HR"/>
              </w:rPr>
              <w:t>12</w:t>
            </w:r>
          </w:p>
        </w:tc>
        <w:tc>
          <w:tcPr>
            <w:tcW w:w="2830" w:type="dxa"/>
            <w:gridSpan w:val="2"/>
            <w:shd w:val="clear" w:color="auto" w:fill="auto"/>
          </w:tcPr>
          <w:p w14:paraId="41F4C7FF" w14:textId="77777777" w:rsidR="008A44E5" w:rsidRDefault="005A6C3F">
            <w:pPr>
              <w:spacing w:after="0" w:line="240" w:lineRule="auto"/>
              <w:jc w:val="both"/>
              <w:rPr>
                <w:rFonts w:cstheme="minorHAnsi"/>
                <w:sz w:val="18"/>
                <w:szCs w:val="18"/>
                <w:lang w:val="hr-HR"/>
              </w:rPr>
            </w:pPr>
            <w:r>
              <w:rPr>
                <w:rFonts w:cstheme="minorHAnsi"/>
                <w:sz w:val="18"/>
                <w:szCs w:val="18"/>
                <w:lang w:val="hr-HR"/>
              </w:rPr>
              <w:t>12</w:t>
            </w:r>
          </w:p>
        </w:tc>
      </w:tr>
      <w:tr w:rsidR="008A44E5" w14:paraId="41F4C806" w14:textId="77777777">
        <w:tc>
          <w:tcPr>
            <w:tcW w:w="2547" w:type="dxa"/>
            <w:shd w:val="clear" w:color="auto" w:fill="D9D9D9" w:themeFill="background1" w:themeFillShade="D9"/>
          </w:tcPr>
          <w:p w14:paraId="41F4C801" w14:textId="77777777" w:rsidR="008A44E5" w:rsidRDefault="005A6C3F">
            <w:pPr>
              <w:spacing w:after="0" w:line="240" w:lineRule="auto"/>
              <w:rPr>
                <w:rFonts w:cstheme="minorHAnsi"/>
                <w:b/>
                <w:bCs/>
                <w:sz w:val="18"/>
                <w:szCs w:val="18"/>
                <w:lang w:val="hr-HR"/>
              </w:rPr>
            </w:pPr>
            <w:r>
              <w:rPr>
                <w:rFonts w:cstheme="minorHAnsi"/>
                <w:b/>
                <w:bCs/>
                <w:sz w:val="18"/>
                <w:szCs w:val="18"/>
                <w:lang w:val="hr-HR"/>
              </w:rPr>
              <w:t>Aktivnosti</w:t>
            </w:r>
          </w:p>
        </w:tc>
        <w:tc>
          <w:tcPr>
            <w:tcW w:w="1417" w:type="dxa"/>
            <w:shd w:val="clear" w:color="auto" w:fill="D9D9D9" w:themeFill="background1" w:themeFillShade="D9"/>
          </w:tcPr>
          <w:p w14:paraId="41F4C802" w14:textId="77777777" w:rsidR="008A44E5" w:rsidRDefault="005A6C3F">
            <w:pPr>
              <w:spacing w:after="0" w:line="240" w:lineRule="auto"/>
              <w:jc w:val="both"/>
              <w:rPr>
                <w:rFonts w:cstheme="minorHAnsi"/>
                <w:b/>
                <w:bCs/>
                <w:sz w:val="18"/>
                <w:szCs w:val="18"/>
                <w:lang w:val="hr-HR"/>
              </w:rPr>
            </w:pPr>
            <w:r>
              <w:rPr>
                <w:rFonts w:cstheme="minorHAnsi"/>
                <w:b/>
                <w:bCs/>
                <w:sz w:val="18"/>
                <w:szCs w:val="18"/>
                <w:lang w:val="hr-HR"/>
              </w:rPr>
              <w:t>Nadležnost za provedbu</w:t>
            </w:r>
          </w:p>
        </w:tc>
        <w:tc>
          <w:tcPr>
            <w:tcW w:w="2268" w:type="dxa"/>
            <w:shd w:val="clear" w:color="auto" w:fill="D9D9D9" w:themeFill="background1" w:themeFillShade="D9"/>
          </w:tcPr>
          <w:p w14:paraId="41F4C803" w14:textId="77777777" w:rsidR="008A44E5" w:rsidRDefault="005A6C3F">
            <w:pPr>
              <w:spacing w:after="0" w:line="240" w:lineRule="auto"/>
              <w:jc w:val="both"/>
              <w:rPr>
                <w:rFonts w:cstheme="minorHAnsi"/>
                <w:b/>
                <w:bCs/>
                <w:sz w:val="18"/>
                <w:szCs w:val="18"/>
                <w:lang w:val="hr-HR"/>
              </w:rPr>
            </w:pPr>
            <w:r>
              <w:rPr>
                <w:rFonts w:cstheme="minorHAnsi"/>
                <w:b/>
                <w:bCs/>
                <w:sz w:val="18"/>
                <w:szCs w:val="18"/>
                <w:lang w:val="hr-HR"/>
              </w:rPr>
              <w:t xml:space="preserve">Rok provedbe </w:t>
            </w:r>
          </w:p>
        </w:tc>
        <w:tc>
          <w:tcPr>
            <w:tcW w:w="1692" w:type="dxa"/>
            <w:shd w:val="clear" w:color="auto" w:fill="D9D9D9" w:themeFill="background1" w:themeFillShade="D9"/>
          </w:tcPr>
          <w:p w14:paraId="41F4C804" w14:textId="77777777" w:rsidR="008A44E5" w:rsidRDefault="005A6C3F">
            <w:pPr>
              <w:spacing w:after="0" w:line="240" w:lineRule="auto"/>
              <w:jc w:val="both"/>
              <w:rPr>
                <w:rFonts w:cstheme="minorHAnsi"/>
                <w:b/>
                <w:bCs/>
                <w:sz w:val="18"/>
                <w:szCs w:val="18"/>
                <w:lang w:val="hr-HR"/>
              </w:rPr>
            </w:pPr>
            <w:r>
              <w:rPr>
                <w:rFonts w:cstheme="minorHAnsi"/>
                <w:b/>
                <w:bCs/>
                <w:sz w:val="18"/>
                <w:szCs w:val="18"/>
                <w:lang w:val="hr-HR"/>
              </w:rPr>
              <w:t>Ostvarenje aktivnosti (u %)</w:t>
            </w:r>
          </w:p>
        </w:tc>
        <w:tc>
          <w:tcPr>
            <w:tcW w:w="1138" w:type="dxa"/>
            <w:shd w:val="clear" w:color="auto" w:fill="D9D9D9" w:themeFill="background1" w:themeFillShade="D9"/>
          </w:tcPr>
          <w:p w14:paraId="41F4C805" w14:textId="77777777" w:rsidR="008A44E5" w:rsidRDefault="005A6C3F">
            <w:pPr>
              <w:spacing w:after="0" w:line="240" w:lineRule="auto"/>
              <w:jc w:val="both"/>
              <w:rPr>
                <w:rFonts w:cstheme="minorHAnsi"/>
                <w:b/>
                <w:bCs/>
                <w:sz w:val="18"/>
                <w:szCs w:val="18"/>
                <w:lang w:val="hr-HR"/>
              </w:rPr>
            </w:pPr>
            <w:r>
              <w:rPr>
                <w:rFonts w:cstheme="minorHAnsi"/>
                <w:b/>
                <w:bCs/>
                <w:sz w:val="18"/>
                <w:szCs w:val="18"/>
                <w:lang w:val="hr-HR"/>
              </w:rPr>
              <w:t>Napomene</w:t>
            </w:r>
          </w:p>
        </w:tc>
      </w:tr>
      <w:tr w:rsidR="008A44E5" w14:paraId="41F4C80C" w14:textId="77777777">
        <w:tc>
          <w:tcPr>
            <w:tcW w:w="2547" w:type="dxa"/>
            <w:shd w:val="clear" w:color="auto" w:fill="auto"/>
          </w:tcPr>
          <w:p w14:paraId="41F4C807" w14:textId="77777777" w:rsidR="008A44E5" w:rsidRDefault="005A6C3F">
            <w:pPr>
              <w:spacing w:after="0" w:line="240" w:lineRule="auto"/>
              <w:rPr>
                <w:rFonts w:cstheme="minorHAnsi"/>
                <w:sz w:val="18"/>
                <w:szCs w:val="18"/>
                <w:lang w:val="hr-HR"/>
              </w:rPr>
            </w:pPr>
            <w:r>
              <w:rPr>
                <w:rFonts w:cstheme="minorHAnsi"/>
                <w:sz w:val="18"/>
                <w:szCs w:val="18"/>
                <w:lang w:val="hr-HR"/>
              </w:rPr>
              <w:t>1. Sastanci timova za internu kontrolu kvalitete</w:t>
            </w:r>
          </w:p>
        </w:tc>
        <w:tc>
          <w:tcPr>
            <w:tcW w:w="1417" w:type="dxa"/>
            <w:shd w:val="clear" w:color="auto" w:fill="auto"/>
          </w:tcPr>
          <w:p w14:paraId="41F4C808" w14:textId="77777777" w:rsidR="008A44E5" w:rsidRDefault="005A6C3F">
            <w:pPr>
              <w:spacing w:after="0" w:line="240" w:lineRule="auto"/>
              <w:rPr>
                <w:rFonts w:cstheme="minorHAnsi"/>
                <w:sz w:val="18"/>
                <w:szCs w:val="18"/>
                <w:lang w:val="hr-HR"/>
              </w:rPr>
            </w:pPr>
            <w:r>
              <w:rPr>
                <w:rFonts w:cstheme="minorHAnsi"/>
                <w:sz w:val="18"/>
                <w:szCs w:val="18"/>
                <w:lang w:val="hr-HR"/>
              </w:rPr>
              <w:t>Služba upravljanja / Stručna služba za profesionalnu rehabilitaciju</w:t>
            </w:r>
          </w:p>
        </w:tc>
        <w:tc>
          <w:tcPr>
            <w:tcW w:w="2268" w:type="dxa"/>
            <w:shd w:val="clear" w:color="auto" w:fill="auto"/>
          </w:tcPr>
          <w:p w14:paraId="41F4C809" w14:textId="77777777" w:rsidR="008A44E5" w:rsidRDefault="005A6C3F">
            <w:pPr>
              <w:spacing w:after="0" w:line="240" w:lineRule="auto"/>
              <w:jc w:val="both"/>
              <w:rPr>
                <w:rFonts w:cstheme="minorHAnsi"/>
                <w:sz w:val="18"/>
                <w:szCs w:val="18"/>
                <w:lang w:val="hr-HR"/>
              </w:rPr>
            </w:pPr>
            <w:r>
              <w:rPr>
                <w:rFonts w:cstheme="minorHAnsi"/>
                <w:sz w:val="18"/>
                <w:szCs w:val="18"/>
                <w:lang w:val="hr-HR"/>
              </w:rPr>
              <w:t>Kontinuirano</w:t>
            </w:r>
          </w:p>
        </w:tc>
        <w:tc>
          <w:tcPr>
            <w:tcW w:w="1692" w:type="dxa"/>
            <w:shd w:val="clear" w:color="auto" w:fill="auto"/>
          </w:tcPr>
          <w:p w14:paraId="41F4C80A" w14:textId="77777777" w:rsidR="008A44E5" w:rsidRDefault="005A6C3F">
            <w:pPr>
              <w:spacing w:after="0" w:line="240" w:lineRule="auto"/>
              <w:jc w:val="both"/>
              <w:rPr>
                <w:rFonts w:cstheme="minorHAnsi"/>
                <w:sz w:val="18"/>
                <w:szCs w:val="18"/>
                <w:lang w:val="hr-HR"/>
              </w:rPr>
            </w:pPr>
            <w:r>
              <w:rPr>
                <w:rFonts w:cstheme="minorHAnsi"/>
                <w:sz w:val="18"/>
                <w:szCs w:val="18"/>
                <w:lang w:val="hr-HR"/>
              </w:rPr>
              <w:t>100%</w:t>
            </w:r>
          </w:p>
        </w:tc>
        <w:tc>
          <w:tcPr>
            <w:tcW w:w="1138" w:type="dxa"/>
            <w:shd w:val="clear" w:color="auto" w:fill="auto"/>
          </w:tcPr>
          <w:p w14:paraId="41F4C80B" w14:textId="77777777" w:rsidR="008A44E5" w:rsidRDefault="008A44E5">
            <w:pPr>
              <w:spacing w:after="0" w:line="240" w:lineRule="auto"/>
              <w:jc w:val="both"/>
              <w:rPr>
                <w:rFonts w:cstheme="minorHAnsi"/>
                <w:sz w:val="18"/>
                <w:szCs w:val="18"/>
                <w:lang w:val="hr-HR"/>
              </w:rPr>
            </w:pPr>
          </w:p>
        </w:tc>
      </w:tr>
      <w:tr w:rsidR="008A44E5" w14:paraId="41F4C812" w14:textId="77777777">
        <w:tc>
          <w:tcPr>
            <w:tcW w:w="2547" w:type="dxa"/>
            <w:shd w:val="clear" w:color="auto" w:fill="auto"/>
          </w:tcPr>
          <w:p w14:paraId="41F4C80D" w14:textId="77777777" w:rsidR="008A44E5" w:rsidRDefault="005A6C3F">
            <w:pPr>
              <w:spacing w:after="0" w:line="240" w:lineRule="auto"/>
              <w:rPr>
                <w:rFonts w:cstheme="minorHAnsi"/>
                <w:sz w:val="18"/>
                <w:szCs w:val="18"/>
                <w:lang w:val="hr-HR"/>
              </w:rPr>
            </w:pPr>
            <w:r>
              <w:rPr>
                <w:rFonts w:cstheme="minorHAnsi"/>
                <w:sz w:val="18"/>
                <w:szCs w:val="18"/>
                <w:lang w:val="hr-HR"/>
              </w:rPr>
              <w:t>2. Izrada zapisnika o kontroli kvalitete</w:t>
            </w:r>
          </w:p>
        </w:tc>
        <w:tc>
          <w:tcPr>
            <w:tcW w:w="1417" w:type="dxa"/>
            <w:shd w:val="clear" w:color="auto" w:fill="auto"/>
          </w:tcPr>
          <w:p w14:paraId="41F4C80E" w14:textId="77777777" w:rsidR="008A44E5" w:rsidRDefault="005A6C3F">
            <w:pPr>
              <w:spacing w:after="0" w:line="240" w:lineRule="auto"/>
              <w:rPr>
                <w:rFonts w:cstheme="minorHAnsi"/>
                <w:sz w:val="18"/>
                <w:szCs w:val="18"/>
                <w:lang w:val="hr-HR"/>
              </w:rPr>
            </w:pPr>
            <w:r>
              <w:rPr>
                <w:rFonts w:cstheme="minorHAnsi"/>
                <w:sz w:val="18"/>
                <w:szCs w:val="18"/>
                <w:lang w:val="hr-HR"/>
              </w:rPr>
              <w:t>Služba upravljanja / Stručna služba za profesionalnu rehabilitaciju</w:t>
            </w:r>
          </w:p>
        </w:tc>
        <w:tc>
          <w:tcPr>
            <w:tcW w:w="2268" w:type="dxa"/>
            <w:shd w:val="clear" w:color="auto" w:fill="auto"/>
          </w:tcPr>
          <w:p w14:paraId="41F4C80F" w14:textId="77777777" w:rsidR="008A44E5" w:rsidRDefault="005A6C3F">
            <w:pPr>
              <w:spacing w:after="0" w:line="240" w:lineRule="auto"/>
              <w:jc w:val="both"/>
              <w:rPr>
                <w:rFonts w:cstheme="minorHAnsi"/>
                <w:sz w:val="18"/>
                <w:szCs w:val="18"/>
                <w:lang w:val="hr-HR"/>
              </w:rPr>
            </w:pPr>
            <w:r>
              <w:rPr>
                <w:rFonts w:cstheme="minorHAnsi"/>
                <w:sz w:val="18"/>
                <w:szCs w:val="18"/>
                <w:lang w:val="hr-HR"/>
              </w:rPr>
              <w:t>Kontinuirano</w:t>
            </w:r>
          </w:p>
        </w:tc>
        <w:tc>
          <w:tcPr>
            <w:tcW w:w="1692" w:type="dxa"/>
            <w:shd w:val="clear" w:color="auto" w:fill="auto"/>
          </w:tcPr>
          <w:p w14:paraId="41F4C810" w14:textId="77777777" w:rsidR="008A44E5" w:rsidRDefault="005A6C3F">
            <w:pPr>
              <w:spacing w:after="0" w:line="240" w:lineRule="auto"/>
              <w:jc w:val="both"/>
              <w:rPr>
                <w:rFonts w:cstheme="minorHAnsi"/>
                <w:sz w:val="18"/>
                <w:szCs w:val="18"/>
                <w:lang w:val="hr-HR"/>
              </w:rPr>
            </w:pPr>
            <w:r>
              <w:rPr>
                <w:rFonts w:cstheme="minorHAnsi"/>
                <w:sz w:val="18"/>
                <w:szCs w:val="18"/>
                <w:lang w:val="hr-HR"/>
              </w:rPr>
              <w:t>100%</w:t>
            </w:r>
          </w:p>
        </w:tc>
        <w:tc>
          <w:tcPr>
            <w:tcW w:w="1138" w:type="dxa"/>
            <w:shd w:val="clear" w:color="auto" w:fill="auto"/>
          </w:tcPr>
          <w:p w14:paraId="41F4C811" w14:textId="77777777" w:rsidR="008A44E5" w:rsidRDefault="008A44E5">
            <w:pPr>
              <w:spacing w:after="0" w:line="240" w:lineRule="auto"/>
              <w:jc w:val="both"/>
              <w:rPr>
                <w:rFonts w:cstheme="minorHAnsi"/>
                <w:sz w:val="18"/>
                <w:szCs w:val="18"/>
                <w:lang w:val="hr-HR"/>
              </w:rPr>
            </w:pPr>
          </w:p>
        </w:tc>
      </w:tr>
    </w:tbl>
    <w:p w14:paraId="41F4C813" w14:textId="77777777" w:rsidR="008A44E5" w:rsidRDefault="008A44E5">
      <w:pPr>
        <w:jc w:val="both"/>
        <w:rPr>
          <w:rFonts w:cstheme="minorHAnsi"/>
          <w:sz w:val="24"/>
          <w:lang w:val="hr-HR"/>
        </w:rPr>
      </w:pPr>
    </w:p>
    <w:p w14:paraId="41F4C814" w14:textId="77777777" w:rsidR="008A44E5" w:rsidRDefault="005A6C3F">
      <w:pPr>
        <w:pStyle w:val="Naslov20"/>
        <w:rPr>
          <w:lang w:val="hr-HR"/>
        </w:rPr>
      </w:pPr>
      <w:bookmarkStart w:id="28" w:name="_Toc193446597"/>
      <w:r>
        <w:rPr>
          <w:lang w:val="hr-HR"/>
        </w:rPr>
        <w:t>5.9. Mjera 2.3. – Jačanje informatičke sigurnosti u svrhu zaštite osobnih podataka</w:t>
      </w:r>
      <w:bookmarkEnd w:id="28"/>
    </w:p>
    <w:p w14:paraId="41F4C815" w14:textId="6BC1BAC7" w:rsidR="008A44E5" w:rsidRDefault="005A6C3F">
      <w:pPr>
        <w:ind w:firstLine="720"/>
        <w:jc w:val="both"/>
        <w:rPr>
          <w:rFonts w:cstheme="minorHAnsi"/>
          <w:sz w:val="24"/>
          <w:lang w:val="hr-HR"/>
        </w:rPr>
      </w:pPr>
      <w:bookmarkStart w:id="29" w:name="_Hlk133224080"/>
      <w:r>
        <w:rPr>
          <w:rFonts w:cstheme="minorHAnsi"/>
          <w:sz w:val="24"/>
          <w:lang w:val="hr-HR"/>
        </w:rPr>
        <w:t xml:space="preserve">U 2024. godini provedena je analiza sigurnosnih rizika u informatičkom sustavu CPRZ-a te definirane smjernice za otklanjanje uočenih slabosti. Odlučeno je da se u 2025. godini provede migracija svih podataka na Centar dijeljenih usluga koji je razvio Središnji državni ured za razvoj digitalnog društva za sve institucije javnog sektora, a koji ima za cilj povezati državnu informacijsku infrastrukturu. Navedena planirana migracija podataka dovela je do odgode implementacije alata za povećanje razine sigurnosti informatičkog sustava za sve zaposlenike, već je on proveden samo za dio radnika koji imaju pristup novoj računalnoj aplikaciji za upravljanje predmetima. </w:t>
      </w:r>
    </w:p>
    <w:p w14:paraId="41F4C816" w14:textId="77777777" w:rsidR="008A44E5" w:rsidRDefault="005A6C3F">
      <w:pPr>
        <w:jc w:val="both"/>
        <w:rPr>
          <w:rFonts w:cstheme="minorHAnsi"/>
          <w:b/>
          <w:bCs/>
          <w:i/>
          <w:iCs/>
          <w:sz w:val="18"/>
          <w:szCs w:val="18"/>
          <w:lang w:val="hr-HR"/>
        </w:rPr>
      </w:pPr>
      <w:r>
        <w:rPr>
          <w:rFonts w:cstheme="minorHAnsi"/>
          <w:b/>
          <w:bCs/>
          <w:i/>
          <w:iCs/>
          <w:sz w:val="18"/>
          <w:szCs w:val="18"/>
          <w:lang w:val="hr-HR"/>
        </w:rPr>
        <w:t>Tablica 10: mjera – 2.3. - Jačanje informatičke sigurnosti u svrhu zaštite osobnih podataka</w:t>
      </w:r>
    </w:p>
    <w:tbl>
      <w:tblPr>
        <w:tblStyle w:val="Reetkatablice"/>
        <w:tblW w:w="9086" w:type="dxa"/>
        <w:tblLayout w:type="fixed"/>
        <w:tblLook w:val="04A0" w:firstRow="1" w:lastRow="0" w:firstColumn="1" w:lastColumn="0" w:noHBand="0" w:noVBand="1"/>
      </w:tblPr>
      <w:tblGrid>
        <w:gridCol w:w="1889"/>
        <w:gridCol w:w="2226"/>
        <w:gridCol w:w="1989"/>
        <w:gridCol w:w="1837"/>
        <w:gridCol w:w="1145"/>
      </w:tblGrid>
      <w:tr w:rsidR="008A44E5" w:rsidRPr="003404AB" w14:paraId="41F4C819" w14:textId="77777777">
        <w:trPr>
          <w:trHeight w:val="173"/>
        </w:trPr>
        <w:tc>
          <w:tcPr>
            <w:tcW w:w="1889" w:type="dxa"/>
            <w:shd w:val="clear" w:color="auto" w:fill="D9D9D9" w:themeFill="background1" w:themeFillShade="D9"/>
          </w:tcPr>
          <w:p w14:paraId="41F4C817" w14:textId="77777777" w:rsidR="008A44E5" w:rsidRDefault="005A6C3F">
            <w:pPr>
              <w:spacing w:after="0" w:line="240" w:lineRule="auto"/>
              <w:rPr>
                <w:rFonts w:cstheme="minorHAnsi"/>
                <w:b/>
                <w:bCs/>
                <w:sz w:val="18"/>
                <w:szCs w:val="18"/>
                <w:lang w:val="hr-HR"/>
              </w:rPr>
            </w:pPr>
            <w:bookmarkStart w:id="30" w:name="_Hlk132714382"/>
            <w:bookmarkEnd w:id="29"/>
            <w:r>
              <w:rPr>
                <w:rFonts w:cstheme="minorHAnsi"/>
                <w:b/>
                <w:bCs/>
                <w:sz w:val="18"/>
                <w:szCs w:val="18"/>
                <w:lang w:val="hr-HR"/>
              </w:rPr>
              <w:t>Mjera</w:t>
            </w:r>
          </w:p>
        </w:tc>
        <w:tc>
          <w:tcPr>
            <w:tcW w:w="7197" w:type="dxa"/>
            <w:gridSpan w:val="4"/>
            <w:shd w:val="clear" w:color="auto" w:fill="auto"/>
          </w:tcPr>
          <w:p w14:paraId="41F4C818" w14:textId="77777777" w:rsidR="008A44E5" w:rsidRDefault="005A6C3F">
            <w:pPr>
              <w:spacing w:after="0" w:line="240" w:lineRule="auto"/>
              <w:jc w:val="both"/>
              <w:rPr>
                <w:rFonts w:cstheme="minorHAnsi"/>
                <w:sz w:val="18"/>
                <w:szCs w:val="18"/>
                <w:lang w:val="hr-HR"/>
              </w:rPr>
            </w:pPr>
            <w:r>
              <w:rPr>
                <w:rFonts w:cstheme="minorHAnsi"/>
                <w:sz w:val="18"/>
                <w:szCs w:val="18"/>
                <w:lang w:val="hr-HR"/>
              </w:rPr>
              <w:t>Jačanje informatičke sigurnosti u svrhu zaštite osobnih podataka</w:t>
            </w:r>
          </w:p>
        </w:tc>
      </w:tr>
      <w:tr w:rsidR="008A44E5" w14:paraId="41F4C81C" w14:textId="77777777">
        <w:trPr>
          <w:trHeight w:val="182"/>
        </w:trPr>
        <w:tc>
          <w:tcPr>
            <w:tcW w:w="1889" w:type="dxa"/>
            <w:shd w:val="clear" w:color="auto" w:fill="D9D9D9" w:themeFill="background1" w:themeFillShade="D9"/>
          </w:tcPr>
          <w:p w14:paraId="41F4C81A" w14:textId="77777777" w:rsidR="008A44E5" w:rsidRDefault="005A6C3F">
            <w:pPr>
              <w:spacing w:after="0" w:line="240" w:lineRule="auto"/>
              <w:rPr>
                <w:rFonts w:cstheme="minorHAnsi"/>
                <w:b/>
                <w:bCs/>
                <w:sz w:val="18"/>
                <w:szCs w:val="18"/>
                <w:lang w:val="hr-HR"/>
              </w:rPr>
            </w:pPr>
            <w:r>
              <w:rPr>
                <w:rFonts w:cstheme="minorHAnsi"/>
                <w:b/>
                <w:bCs/>
                <w:sz w:val="18"/>
                <w:szCs w:val="18"/>
                <w:lang w:val="hr-HR"/>
              </w:rPr>
              <w:t>Svrha provedbe mjere</w:t>
            </w:r>
          </w:p>
        </w:tc>
        <w:tc>
          <w:tcPr>
            <w:tcW w:w="7197" w:type="dxa"/>
            <w:gridSpan w:val="4"/>
          </w:tcPr>
          <w:p w14:paraId="41F4C81B" w14:textId="77777777" w:rsidR="008A44E5" w:rsidRDefault="005A6C3F">
            <w:pPr>
              <w:spacing w:after="0" w:line="240" w:lineRule="auto"/>
              <w:jc w:val="both"/>
              <w:rPr>
                <w:rFonts w:cstheme="minorHAnsi"/>
                <w:sz w:val="18"/>
                <w:szCs w:val="18"/>
                <w:lang w:val="hr-HR"/>
              </w:rPr>
            </w:pPr>
            <w:r>
              <w:rPr>
                <w:rFonts w:cstheme="minorHAnsi"/>
                <w:sz w:val="18"/>
                <w:szCs w:val="18"/>
                <w:lang w:val="hr-HR"/>
              </w:rPr>
              <w:t>Osnaživanje organizacijskih kapaciteta Centra</w:t>
            </w:r>
          </w:p>
        </w:tc>
      </w:tr>
      <w:tr w:rsidR="008A44E5" w14:paraId="41F4C81F" w14:textId="77777777">
        <w:trPr>
          <w:trHeight w:val="356"/>
        </w:trPr>
        <w:tc>
          <w:tcPr>
            <w:tcW w:w="1889" w:type="dxa"/>
            <w:shd w:val="clear" w:color="auto" w:fill="D9D9D9" w:themeFill="background1" w:themeFillShade="D9"/>
          </w:tcPr>
          <w:p w14:paraId="41F4C81D" w14:textId="77777777" w:rsidR="008A44E5" w:rsidRDefault="005A6C3F">
            <w:pPr>
              <w:spacing w:after="0" w:line="240" w:lineRule="auto"/>
              <w:rPr>
                <w:rFonts w:cstheme="minorHAnsi"/>
                <w:b/>
                <w:bCs/>
                <w:sz w:val="18"/>
                <w:szCs w:val="18"/>
                <w:lang w:val="hr-HR"/>
              </w:rPr>
            </w:pPr>
            <w:r>
              <w:rPr>
                <w:rFonts w:cstheme="minorHAnsi"/>
                <w:b/>
                <w:bCs/>
                <w:sz w:val="18"/>
                <w:szCs w:val="18"/>
                <w:lang w:val="hr-HR"/>
              </w:rPr>
              <w:t>Odgovornost za provedbu mjere</w:t>
            </w:r>
          </w:p>
        </w:tc>
        <w:tc>
          <w:tcPr>
            <w:tcW w:w="7197" w:type="dxa"/>
            <w:gridSpan w:val="4"/>
          </w:tcPr>
          <w:p w14:paraId="41F4C81E" w14:textId="77777777" w:rsidR="008A44E5" w:rsidRDefault="005A6C3F">
            <w:pPr>
              <w:spacing w:after="0" w:line="240" w:lineRule="auto"/>
              <w:jc w:val="both"/>
              <w:rPr>
                <w:rFonts w:cstheme="minorHAnsi"/>
                <w:sz w:val="18"/>
                <w:szCs w:val="18"/>
                <w:lang w:val="hr-HR"/>
              </w:rPr>
            </w:pPr>
            <w:r>
              <w:rPr>
                <w:rFonts w:cstheme="minorHAnsi"/>
                <w:sz w:val="18"/>
                <w:szCs w:val="18"/>
                <w:lang w:val="hr-HR"/>
              </w:rPr>
              <w:t>Ravnatelj/ rukovoditelj Službe upravljanja</w:t>
            </w:r>
          </w:p>
        </w:tc>
      </w:tr>
      <w:tr w:rsidR="008A44E5" w14:paraId="41F4C825" w14:textId="77777777">
        <w:trPr>
          <w:trHeight w:val="713"/>
        </w:trPr>
        <w:tc>
          <w:tcPr>
            <w:tcW w:w="1889" w:type="dxa"/>
            <w:shd w:val="clear" w:color="auto" w:fill="D9D9D9" w:themeFill="background1" w:themeFillShade="D9"/>
          </w:tcPr>
          <w:p w14:paraId="41F4C820" w14:textId="77777777" w:rsidR="008A44E5" w:rsidRDefault="005A6C3F">
            <w:pPr>
              <w:spacing w:after="0" w:line="240" w:lineRule="auto"/>
              <w:rPr>
                <w:rFonts w:cstheme="minorHAnsi"/>
                <w:b/>
                <w:bCs/>
                <w:sz w:val="18"/>
                <w:szCs w:val="18"/>
                <w:lang w:val="hr-HR"/>
              </w:rPr>
            </w:pPr>
            <w:r>
              <w:rPr>
                <w:rFonts w:cstheme="minorHAnsi"/>
                <w:b/>
                <w:bCs/>
                <w:sz w:val="18"/>
                <w:szCs w:val="18"/>
                <w:lang w:val="hr-HR"/>
              </w:rPr>
              <w:lastRenderedPageBreak/>
              <w:t>Opis statusa provedbe</w:t>
            </w:r>
          </w:p>
          <w:p w14:paraId="41F4C821" w14:textId="77777777" w:rsidR="008A44E5" w:rsidRDefault="005A6C3F">
            <w:pPr>
              <w:spacing w:after="0" w:line="240" w:lineRule="auto"/>
              <w:rPr>
                <w:rFonts w:cstheme="minorHAnsi"/>
                <w:b/>
                <w:bCs/>
                <w:sz w:val="18"/>
                <w:szCs w:val="18"/>
                <w:lang w:val="hr-HR"/>
              </w:rPr>
            </w:pPr>
            <w:r>
              <w:rPr>
                <w:rFonts w:cstheme="minorHAnsi"/>
                <w:b/>
                <w:bCs/>
                <w:sz w:val="18"/>
                <w:szCs w:val="18"/>
                <w:lang w:val="hr-HR"/>
              </w:rPr>
              <w:t>mjere za izvještajno</w:t>
            </w:r>
          </w:p>
          <w:p w14:paraId="41F4C822" w14:textId="77777777" w:rsidR="008A44E5" w:rsidRDefault="005A6C3F">
            <w:pPr>
              <w:spacing w:after="0" w:line="240" w:lineRule="auto"/>
              <w:rPr>
                <w:rFonts w:cstheme="minorHAnsi"/>
                <w:b/>
                <w:bCs/>
                <w:sz w:val="18"/>
                <w:szCs w:val="18"/>
                <w:lang w:val="hr-HR"/>
              </w:rPr>
            </w:pPr>
            <w:r>
              <w:rPr>
                <w:rFonts w:cstheme="minorHAnsi"/>
                <w:b/>
                <w:bCs/>
                <w:sz w:val="18"/>
                <w:szCs w:val="18"/>
                <w:lang w:val="hr-HR"/>
              </w:rPr>
              <w:t>razdoblje:</w:t>
            </w:r>
          </w:p>
        </w:tc>
        <w:tc>
          <w:tcPr>
            <w:tcW w:w="7197" w:type="dxa"/>
            <w:gridSpan w:val="4"/>
          </w:tcPr>
          <w:p w14:paraId="41F4C823" w14:textId="77777777" w:rsidR="008A44E5" w:rsidRDefault="005A6C3F">
            <w:pPr>
              <w:spacing w:after="0" w:line="240" w:lineRule="auto"/>
              <w:jc w:val="both"/>
              <w:rPr>
                <w:rFonts w:cstheme="minorHAnsi"/>
                <w:sz w:val="18"/>
                <w:szCs w:val="18"/>
                <w:lang w:val="hr-HR"/>
              </w:rPr>
            </w:pPr>
            <w:r>
              <w:rPr>
                <w:rFonts w:cstheme="minorHAnsi"/>
                <w:sz w:val="18"/>
                <w:szCs w:val="18"/>
                <w:lang w:val="hr-HR"/>
              </w:rPr>
              <w:t>Djelomično provedeno</w:t>
            </w:r>
          </w:p>
          <w:p w14:paraId="41F4C824" w14:textId="77777777" w:rsidR="008A44E5" w:rsidRDefault="008A44E5">
            <w:pPr>
              <w:spacing w:after="0" w:line="240" w:lineRule="auto"/>
              <w:jc w:val="both"/>
              <w:rPr>
                <w:rFonts w:cstheme="minorHAnsi"/>
                <w:sz w:val="18"/>
                <w:szCs w:val="18"/>
                <w:lang w:val="hr-HR"/>
              </w:rPr>
            </w:pPr>
          </w:p>
        </w:tc>
      </w:tr>
      <w:tr w:rsidR="008A44E5" w:rsidRPr="003404AB" w14:paraId="41F4C82A" w14:textId="77777777">
        <w:trPr>
          <w:trHeight w:val="346"/>
        </w:trPr>
        <w:tc>
          <w:tcPr>
            <w:tcW w:w="1889" w:type="dxa"/>
            <w:shd w:val="clear" w:color="auto" w:fill="D9D9D9" w:themeFill="background1" w:themeFillShade="D9"/>
          </w:tcPr>
          <w:p w14:paraId="41F4C826" w14:textId="77777777" w:rsidR="008A44E5" w:rsidRDefault="005A6C3F">
            <w:pPr>
              <w:spacing w:after="0" w:line="240" w:lineRule="auto"/>
              <w:rPr>
                <w:rFonts w:cstheme="minorHAnsi"/>
                <w:b/>
                <w:bCs/>
                <w:sz w:val="18"/>
                <w:szCs w:val="18"/>
                <w:lang w:val="hr-HR"/>
              </w:rPr>
            </w:pPr>
            <w:r>
              <w:rPr>
                <w:rFonts w:cstheme="minorHAnsi"/>
                <w:b/>
                <w:bCs/>
                <w:sz w:val="18"/>
                <w:szCs w:val="18"/>
                <w:lang w:val="hr-HR"/>
              </w:rPr>
              <w:t>Pokazatelji rezultata</w:t>
            </w:r>
          </w:p>
        </w:tc>
        <w:tc>
          <w:tcPr>
            <w:tcW w:w="2226" w:type="dxa"/>
            <w:shd w:val="clear" w:color="auto" w:fill="D9D9D9" w:themeFill="background1" w:themeFillShade="D9"/>
          </w:tcPr>
          <w:p w14:paraId="41F4C827" w14:textId="77777777" w:rsidR="008A44E5" w:rsidRDefault="005A6C3F">
            <w:pPr>
              <w:spacing w:after="0" w:line="240" w:lineRule="auto"/>
              <w:rPr>
                <w:rFonts w:cstheme="minorHAnsi"/>
                <w:b/>
                <w:bCs/>
                <w:sz w:val="18"/>
                <w:szCs w:val="18"/>
                <w:lang w:val="hr-HR"/>
              </w:rPr>
            </w:pPr>
            <w:r>
              <w:rPr>
                <w:rFonts w:cstheme="minorHAnsi"/>
                <w:b/>
                <w:bCs/>
                <w:sz w:val="18"/>
                <w:szCs w:val="18"/>
                <w:lang w:val="hr-HR"/>
              </w:rPr>
              <w:t>Početna vrijednost</w:t>
            </w:r>
          </w:p>
        </w:tc>
        <w:tc>
          <w:tcPr>
            <w:tcW w:w="1989" w:type="dxa"/>
            <w:shd w:val="clear" w:color="auto" w:fill="D9D9D9" w:themeFill="background1" w:themeFillShade="D9"/>
          </w:tcPr>
          <w:p w14:paraId="41F4C828" w14:textId="77777777" w:rsidR="008A44E5" w:rsidRDefault="005A6C3F">
            <w:pPr>
              <w:spacing w:after="0" w:line="240" w:lineRule="auto"/>
              <w:rPr>
                <w:rFonts w:cstheme="minorHAnsi"/>
                <w:b/>
                <w:bCs/>
                <w:sz w:val="18"/>
                <w:szCs w:val="18"/>
                <w:lang w:val="hr-HR"/>
              </w:rPr>
            </w:pPr>
            <w:r>
              <w:rPr>
                <w:rFonts w:cstheme="minorHAnsi"/>
                <w:b/>
                <w:bCs/>
                <w:sz w:val="18"/>
                <w:szCs w:val="18"/>
                <w:lang w:val="hr-HR"/>
              </w:rPr>
              <w:t>Ciljana vrijednost za izvještajno razdoblje</w:t>
            </w:r>
          </w:p>
        </w:tc>
        <w:tc>
          <w:tcPr>
            <w:tcW w:w="2982" w:type="dxa"/>
            <w:gridSpan w:val="2"/>
            <w:shd w:val="clear" w:color="auto" w:fill="D9D9D9" w:themeFill="background1" w:themeFillShade="D9"/>
          </w:tcPr>
          <w:p w14:paraId="41F4C829" w14:textId="77777777" w:rsidR="008A44E5" w:rsidRDefault="005A6C3F">
            <w:pPr>
              <w:spacing w:after="0" w:line="240" w:lineRule="auto"/>
              <w:rPr>
                <w:rFonts w:cstheme="minorHAnsi"/>
                <w:b/>
                <w:bCs/>
                <w:sz w:val="18"/>
                <w:szCs w:val="18"/>
                <w:lang w:val="hr-HR"/>
              </w:rPr>
            </w:pPr>
            <w:r>
              <w:rPr>
                <w:rFonts w:cstheme="minorHAnsi"/>
                <w:b/>
                <w:bCs/>
                <w:sz w:val="18"/>
                <w:szCs w:val="18"/>
                <w:lang w:val="hr-HR"/>
              </w:rPr>
              <w:t>Ostvarena vrijednost na kraju izvještajnog razdoblja</w:t>
            </w:r>
          </w:p>
        </w:tc>
      </w:tr>
      <w:tr w:rsidR="008A44E5" w14:paraId="41F4C82F" w14:textId="77777777">
        <w:trPr>
          <w:trHeight w:val="539"/>
        </w:trPr>
        <w:tc>
          <w:tcPr>
            <w:tcW w:w="1889" w:type="dxa"/>
            <w:shd w:val="clear" w:color="auto" w:fill="D9D9D9" w:themeFill="background1" w:themeFillShade="D9"/>
          </w:tcPr>
          <w:p w14:paraId="41F4C82B" w14:textId="77777777" w:rsidR="008A44E5" w:rsidRDefault="005A6C3F">
            <w:pPr>
              <w:spacing w:after="0" w:line="240" w:lineRule="auto"/>
              <w:rPr>
                <w:rFonts w:cstheme="minorHAnsi"/>
                <w:sz w:val="18"/>
                <w:szCs w:val="18"/>
                <w:lang w:val="hr-HR"/>
              </w:rPr>
            </w:pPr>
            <w:r>
              <w:rPr>
                <w:sz w:val="18"/>
                <w:szCs w:val="18"/>
                <w:lang w:val="hr-HR"/>
              </w:rPr>
              <w:t xml:space="preserve">1. Izrađena analiza sigurnosnih rizika u računalnom sustavu s prijedlozima zaštite u svrhu zaštite osobnih podataka  </w:t>
            </w:r>
          </w:p>
        </w:tc>
        <w:tc>
          <w:tcPr>
            <w:tcW w:w="2226" w:type="dxa"/>
          </w:tcPr>
          <w:p w14:paraId="41F4C82C" w14:textId="77777777" w:rsidR="008A44E5" w:rsidRDefault="005A6C3F">
            <w:pPr>
              <w:spacing w:after="0" w:line="240" w:lineRule="auto"/>
              <w:jc w:val="both"/>
              <w:rPr>
                <w:rFonts w:cstheme="minorHAnsi"/>
                <w:sz w:val="18"/>
                <w:szCs w:val="18"/>
                <w:lang w:val="hr-HR"/>
              </w:rPr>
            </w:pPr>
            <w:r>
              <w:rPr>
                <w:rFonts w:cstheme="minorHAnsi"/>
                <w:sz w:val="18"/>
                <w:szCs w:val="18"/>
                <w:lang w:val="hr-HR"/>
              </w:rPr>
              <w:t>0</w:t>
            </w:r>
          </w:p>
        </w:tc>
        <w:tc>
          <w:tcPr>
            <w:tcW w:w="1989" w:type="dxa"/>
          </w:tcPr>
          <w:p w14:paraId="41F4C82D" w14:textId="77777777" w:rsidR="008A44E5" w:rsidRDefault="005A6C3F">
            <w:pPr>
              <w:spacing w:after="0" w:line="240" w:lineRule="auto"/>
              <w:jc w:val="both"/>
              <w:rPr>
                <w:rFonts w:cstheme="minorHAnsi"/>
                <w:sz w:val="18"/>
                <w:szCs w:val="18"/>
                <w:lang w:val="hr-HR"/>
              </w:rPr>
            </w:pPr>
            <w:r>
              <w:rPr>
                <w:rFonts w:cstheme="minorHAnsi"/>
                <w:sz w:val="18"/>
                <w:szCs w:val="18"/>
                <w:lang w:val="hr-HR"/>
              </w:rPr>
              <w:t>1</w:t>
            </w:r>
          </w:p>
        </w:tc>
        <w:tc>
          <w:tcPr>
            <w:tcW w:w="2982" w:type="dxa"/>
            <w:gridSpan w:val="2"/>
            <w:shd w:val="clear" w:color="auto" w:fill="auto"/>
          </w:tcPr>
          <w:p w14:paraId="41F4C82E" w14:textId="77777777" w:rsidR="008A44E5" w:rsidRDefault="005A6C3F">
            <w:pPr>
              <w:spacing w:after="0" w:line="240" w:lineRule="auto"/>
              <w:jc w:val="both"/>
              <w:rPr>
                <w:rFonts w:cstheme="minorHAnsi"/>
                <w:sz w:val="18"/>
                <w:szCs w:val="18"/>
                <w:lang w:val="hr-HR"/>
              </w:rPr>
            </w:pPr>
            <w:r>
              <w:rPr>
                <w:rFonts w:cstheme="minorHAnsi"/>
                <w:sz w:val="18"/>
                <w:szCs w:val="18"/>
                <w:lang w:val="hr-HR"/>
              </w:rPr>
              <w:t>1</w:t>
            </w:r>
          </w:p>
        </w:tc>
      </w:tr>
      <w:tr w:rsidR="008A44E5" w14:paraId="41F4C834" w14:textId="77777777">
        <w:trPr>
          <w:trHeight w:val="539"/>
        </w:trPr>
        <w:tc>
          <w:tcPr>
            <w:tcW w:w="1889" w:type="dxa"/>
            <w:shd w:val="clear" w:color="auto" w:fill="D9D9D9" w:themeFill="background1" w:themeFillShade="D9"/>
          </w:tcPr>
          <w:p w14:paraId="41F4C830" w14:textId="77777777" w:rsidR="008A44E5" w:rsidRDefault="005A6C3F">
            <w:pPr>
              <w:spacing w:after="0" w:line="240" w:lineRule="auto"/>
              <w:rPr>
                <w:sz w:val="18"/>
                <w:szCs w:val="18"/>
                <w:lang w:val="hr-HR"/>
              </w:rPr>
            </w:pPr>
            <w:r>
              <w:rPr>
                <w:sz w:val="18"/>
                <w:szCs w:val="18"/>
                <w:lang w:val="hr-HR"/>
              </w:rPr>
              <w:t>2. Implementirani alati za povećanje razine sigurnosti informatičkog sustava Centra za sve zaposlenike</w:t>
            </w:r>
          </w:p>
        </w:tc>
        <w:tc>
          <w:tcPr>
            <w:tcW w:w="2226" w:type="dxa"/>
          </w:tcPr>
          <w:p w14:paraId="41F4C831" w14:textId="77777777" w:rsidR="008A44E5" w:rsidRDefault="005A6C3F">
            <w:pPr>
              <w:spacing w:after="0" w:line="240" w:lineRule="auto"/>
              <w:jc w:val="both"/>
              <w:rPr>
                <w:rFonts w:cstheme="minorHAnsi"/>
                <w:sz w:val="18"/>
                <w:szCs w:val="18"/>
                <w:lang w:val="hr-HR"/>
              </w:rPr>
            </w:pPr>
            <w:r>
              <w:rPr>
                <w:rFonts w:cstheme="minorHAnsi"/>
                <w:sz w:val="18"/>
                <w:szCs w:val="18"/>
                <w:lang w:val="hr-HR"/>
              </w:rPr>
              <w:t>0</w:t>
            </w:r>
          </w:p>
        </w:tc>
        <w:tc>
          <w:tcPr>
            <w:tcW w:w="1989" w:type="dxa"/>
          </w:tcPr>
          <w:p w14:paraId="41F4C832" w14:textId="77777777" w:rsidR="008A44E5" w:rsidRDefault="005A6C3F">
            <w:pPr>
              <w:spacing w:after="0" w:line="240" w:lineRule="auto"/>
              <w:jc w:val="both"/>
              <w:rPr>
                <w:rFonts w:cstheme="minorHAnsi"/>
                <w:sz w:val="18"/>
                <w:szCs w:val="18"/>
                <w:lang w:val="hr-HR"/>
              </w:rPr>
            </w:pPr>
            <w:r>
              <w:rPr>
                <w:rFonts w:cstheme="minorHAnsi"/>
                <w:sz w:val="18"/>
                <w:szCs w:val="18"/>
                <w:lang w:val="hr-HR"/>
              </w:rPr>
              <w:t>30</w:t>
            </w:r>
          </w:p>
        </w:tc>
        <w:tc>
          <w:tcPr>
            <w:tcW w:w="2982" w:type="dxa"/>
            <w:gridSpan w:val="2"/>
            <w:shd w:val="clear" w:color="auto" w:fill="auto"/>
          </w:tcPr>
          <w:p w14:paraId="41F4C833" w14:textId="77777777" w:rsidR="008A44E5" w:rsidRDefault="005A6C3F">
            <w:pPr>
              <w:spacing w:after="0" w:line="240" w:lineRule="auto"/>
              <w:jc w:val="both"/>
              <w:rPr>
                <w:rFonts w:cstheme="minorHAnsi"/>
                <w:sz w:val="18"/>
                <w:szCs w:val="18"/>
                <w:lang w:val="hr-HR"/>
              </w:rPr>
            </w:pPr>
            <w:r>
              <w:rPr>
                <w:rFonts w:cstheme="minorHAnsi"/>
                <w:sz w:val="18"/>
                <w:szCs w:val="18"/>
                <w:lang w:val="hr-HR"/>
              </w:rPr>
              <w:t>5</w:t>
            </w:r>
          </w:p>
        </w:tc>
      </w:tr>
      <w:tr w:rsidR="008A44E5" w14:paraId="41F4C83A" w14:textId="77777777">
        <w:trPr>
          <w:trHeight w:val="356"/>
        </w:trPr>
        <w:tc>
          <w:tcPr>
            <w:tcW w:w="1889" w:type="dxa"/>
            <w:shd w:val="clear" w:color="auto" w:fill="D9D9D9" w:themeFill="background1" w:themeFillShade="D9"/>
          </w:tcPr>
          <w:p w14:paraId="41F4C835" w14:textId="77777777" w:rsidR="008A44E5" w:rsidRDefault="005A6C3F">
            <w:pPr>
              <w:spacing w:after="0" w:line="240" w:lineRule="auto"/>
              <w:rPr>
                <w:rFonts w:cstheme="minorHAnsi"/>
                <w:b/>
                <w:bCs/>
                <w:sz w:val="18"/>
                <w:szCs w:val="18"/>
                <w:lang w:val="hr-HR"/>
              </w:rPr>
            </w:pPr>
            <w:r>
              <w:rPr>
                <w:rFonts w:cstheme="minorHAnsi"/>
                <w:b/>
                <w:bCs/>
                <w:sz w:val="18"/>
                <w:szCs w:val="18"/>
                <w:lang w:val="hr-HR"/>
              </w:rPr>
              <w:t>Aktivnosti</w:t>
            </w:r>
          </w:p>
        </w:tc>
        <w:tc>
          <w:tcPr>
            <w:tcW w:w="2226" w:type="dxa"/>
            <w:shd w:val="clear" w:color="auto" w:fill="D9D9D9" w:themeFill="background1" w:themeFillShade="D9"/>
          </w:tcPr>
          <w:p w14:paraId="41F4C836" w14:textId="77777777" w:rsidR="008A44E5" w:rsidRDefault="005A6C3F">
            <w:pPr>
              <w:spacing w:after="0" w:line="240" w:lineRule="auto"/>
              <w:jc w:val="both"/>
              <w:rPr>
                <w:rFonts w:cstheme="minorHAnsi"/>
                <w:b/>
                <w:bCs/>
                <w:sz w:val="18"/>
                <w:szCs w:val="18"/>
                <w:lang w:val="hr-HR"/>
              </w:rPr>
            </w:pPr>
            <w:r>
              <w:rPr>
                <w:rFonts w:cstheme="minorHAnsi"/>
                <w:b/>
                <w:bCs/>
                <w:sz w:val="18"/>
                <w:szCs w:val="18"/>
                <w:lang w:val="hr-HR"/>
              </w:rPr>
              <w:t>Nadležnost za provedbu</w:t>
            </w:r>
          </w:p>
        </w:tc>
        <w:tc>
          <w:tcPr>
            <w:tcW w:w="1989" w:type="dxa"/>
            <w:shd w:val="clear" w:color="auto" w:fill="D9D9D9" w:themeFill="background1" w:themeFillShade="D9"/>
          </w:tcPr>
          <w:p w14:paraId="41F4C837" w14:textId="77777777" w:rsidR="008A44E5" w:rsidRDefault="005A6C3F">
            <w:pPr>
              <w:spacing w:after="0" w:line="240" w:lineRule="auto"/>
              <w:jc w:val="both"/>
              <w:rPr>
                <w:rFonts w:cstheme="minorHAnsi"/>
                <w:b/>
                <w:bCs/>
                <w:sz w:val="18"/>
                <w:szCs w:val="18"/>
                <w:lang w:val="hr-HR"/>
              </w:rPr>
            </w:pPr>
            <w:r>
              <w:rPr>
                <w:rFonts w:cstheme="minorHAnsi"/>
                <w:b/>
                <w:bCs/>
                <w:sz w:val="18"/>
                <w:szCs w:val="18"/>
                <w:lang w:val="hr-HR"/>
              </w:rPr>
              <w:t xml:space="preserve">Rok provedbe </w:t>
            </w:r>
          </w:p>
        </w:tc>
        <w:tc>
          <w:tcPr>
            <w:tcW w:w="1837" w:type="dxa"/>
            <w:shd w:val="clear" w:color="auto" w:fill="D9D9D9" w:themeFill="background1" w:themeFillShade="D9"/>
          </w:tcPr>
          <w:p w14:paraId="41F4C838" w14:textId="77777777" w:rsidR="008A44E5" w:rsidRDefault="005A6C3F">
            <w:pPr>
              <w:spacing w:after="0" w:line="240" w:lineRule="auto"/>
              <w:jc w:val="both"/>
              <w:rPr>
                <w:rFonts w:cstheme="minorHAnsi"/>
                <w:b/>
                <w:bCs/>
                <w:sz w:val="18"/>
                <w:szCs w:val="18"/>
                <w:lang w:val="hr-HR"/>
              </w:rPr>
            </w:pPr>
            <w:r>
              <w:rPr>
                <w:rFonts w:cstheme="minorHAnsi"/>
                <w:b/>
                <w:bCs/>
                <w:sz w:val="18"/>
                <w:szCs w:val="18"/>
                <w:lang w:val="hr-HR"/>
              </w:rPr>
              <w:t>Ostvarenje aktivnosti (u %)</w:t>
            </w:r>
          </w:p>
        </w:tc>
        <w:tc>
          <w:tcPr>
            <w:tcW w:w="1145" w:type="dxa"/>
            <w:shd w:val="clear" w:color="auto" w:fill="D9D9D9" w:themeFill="background1" w:themeFillShade="D9"/>
          </w:tcPr>
          <w:p w14:paraId="41F4C839" w14:textId="77777777" w:rsidR="008A44E5" w:rsidRDefault="005A6C3F">
            <w:pPr>
              <w:spacing w:after="0" w:line="240" w:lineRule="auto"/>
              <w:jc w:val="both"/>
              <w:rPr>
                <w:rFonts w:cstheme="minorHAnsi"/>
                <w:b/>
                <w:bCs/>
                <w:sz w:val="18"/>
                <w:szCs w:val="18"/>
                <w:lang w:val="hr-HR"/>
              </w:rPr>
            </w:pPr>
            <w:r>
              <w:rPr>
                <w:rFonts w:cstheme="minorHAnsi"/>
                <w:b/>
                <w:bCs/>
                <w:sz w:val="18"/>
                <w:szCs w:val="18"/>
                <w:lang w:val="hr-HR"/>
              </w:rPr>
              <w:t>Napomene</w:t>
            </w:r>
          </w:p>
        </w:tc>
      </w:tr>
      <w:tr w:rsidR="008A44E5" w14:paraId="41F4C840" w14:textId="77777777">
        <w:trPr>
          <w:trHeight w:val="802"/>
        </w:trPr>
        <w:tc>
          <w:tcPr>
            <w:tcW w:w="1889" w:type="dxa"/>
            <w:shd w:val="clear" w:color="auto" w:fill="auto"/>
          </w:tcPr>
          <w:p w14:paraId="41F4C83B" w14:textId="77777777" w:rsidR="008A44E5" w:rsidRDefault="005A6C3F">
            <w:pPr>
              <w:spacing w:after="0" w:line="240" w:lineRule="auto"/>
              <w:rPr>
                <w:rFonts w:cstheme="minorHAnsi"/>
                <w:b/>
                <w:bCs/>
                <w:sz w:val="18"/>
                <w:szCs w:val="18"/>
                <w:lang w:val="hr-HR"/>
              </w:rPr>
            </w:pPr>
            <w:r>
              <w:rPr>
                <w:sz w:val="18"/>
                <w:szCs w:val="18"/>
                <w:lang w:val="hr-HR"/>
              </w:rPr>
              <w:t>1. Konzultacije s odabranim izvoditeljem izrade analize sigurnosnih rizika u računalom sustavu</w:t>
            </w:r>
          </w:p>
        </w:tc>
        <w:tc>
          <w:tcPr>
            <w:tcW w:w="2226" w:type="dxa"/>
            <w:shd w:val="clear" w:color="auto" w:fill="auto"/>
          </w:tcPr>
          <w:p w14:paraId="41F4C83C" w14:textId="77777777" w:rsidR="008A44E5" w:rsidRDefault="005A6C3F">
            <w:pPr>
              <w:spacing w:after="0" w:line="240" w:lineRule="auto"/>
              <w:rPr>
                <w:rFonts w:cstheme="minorHAnsi"/>
                <w:sz w:val="18"/>
                <w:szCs w:val="18"/>
                <w:lang w:val="hr-HR"/>
              </w:rPr>
            </w:pPr>
            <w:r>
              <w:rPr>
                <w:sz w:val="18"/>
                <w:szCs w:val="18"/>
                <w:lang w:val="hr-HR"/>
              </w:rPr>
              <w:t xml:space="preserve">Odjel za rad s poslodavcima </w:t>
            </w:r>
          </w:p>
        </w:tc>
        <w:tc>
          <w:tcPr>
            <w:tcW w:w="1989" w:type="dxa"/>
            <w:shd w:val="clear" w:color="auto" w:fill="auto"/>
          </w:tcPr>
          <w:p w14:paraId="41F4C83D" w14:textId="77777777" w:rsidR="008A44E5" w:rsidRDefault="005A6C3F">
            <w:pPr>
              <w:spacing w:after="0" w:line="240" w:lineRule="auto"/>
              <w:jc w:val="both"/>
              <w:rPr>
                <w:rFonts w:cstheme="minorHAnsi"/>
                <w:sz w:val="18"/>
                <w:szCs w:val="18"/>
                <w:lang w:val="hr-HR"/>
              </w:rPr>
            </w:pPr>
            <w:r>
              <w:rPr>
                <w:rFonts w:cstheme="minorHAnsi"/>
                <w:sz w:val="18"/>
                <w:szCs w:val="18"/>
                <w:lang w:val="hr-HR"/>
              </w:rPr>
              <w:t>kontinuirano</w:t>
            </w:r>
          </w:p>
        </w:tc>
        <w:tc>
          <w:tcPr>
            <w:tcW w:w="1837" w:type="dxa"/>
            <w:shd w:val="clear" w:color="auto" w:fill="auto"/>
          </w:tcPr>
          <w:p w14:paraId="41F4C83E" w14:textId="77777777" w:rsidR="008A44E5" w:rsidRDefault="005A6C3F">
            <w:pPr>
              <w:spacing w:after="0" w:line="240" w:lineRule="auto"/>
              <w:jc w:val="both"/>
              <w:rPr>
                <w:rFonts w:cstheme="minorHAnsi"/>
                <w:sz w:val="18"/>
                <w:szCs w:val="18"/>
                <w:lang w:val="hr-HR"/>
              </w:rPr>
            </w:pPr>
            <w:r>
              <w:rPr>
                <w:rFonts w:cstheme="minorHAnsi"/>
                <w:sz w:val="18"/>
                <w:szCs w:val="18"/>
                <w:lang w:val="hr-HR"/>
              </w:rPr>
              <w:t>100%</w:t>
            </w:r>
          </w:p>
        </w:tc>
        <w:tc>
          <w:tcPr>
            <w:tcW w:w="1145" w:type="dxa"/>
            <w:shd w:val="clear" w:color="auto" w:fill="auto"/>
          </w:tcPr>
          <w:p w14:paraId="41F4C83F" w14:textId="77777777" w:rsidR="008A44E5" w:rsidRDefault="008A44E5">
            <w:pPr>
              <w:spacing w:after="0" w:line="240" w:lineRule="auto"/>
              <w:jc w:val="both"/>
              <w:rPr>
                <w:rFonts w:cstheme="minorHAnsi"/>
                <w:sz w:val="18"/>
                <w:szCs w:val="18"/>
                <w:lang w:val="hr-HR"/>
              </w:rPr>
            </w:pPr>
          </w:p>
        </w:tc>
      </w:tr>
      <w:tr w:rsidR="008A44E5" w14:paraId="41F4C846" w14:textId="77777777">
        <w:trPr>
          <w:trHeight w:val="802"/>
        </w:trPr>
        <w:tc>
          <w:tcPr>
            <w:tcW w:w="1889" w:type="dxa"/>
            <w:shd w:val="clear" w:color="auto" w:fill="auto"/>
          </w:tcPr>
          <w:p w14:paraId="41F4C841" w14:textId="77777777" w:rsidR="008A44E5" w:rsidRDefault="005A6C3F">
            <w:pPr>
              <w:spacing w:after="0" w:line="240" w:lineRule="auto"/>
              <w:rPr>
                <w:sz w:val="18"/>
                <w:szCs w:val="18"/>
                <w:lang w:val="hr-HR"/>
              </w:rPr>
            </w:pPr>
            <w:r>
              <w:rPr>
                <w:sz w:val="18"/>
                <w:szCs w:val="18"/>
                <w:lang w:val="hr-HR"/>
              </w:rPr>
              <w:t>2. Edukacija zaposlenika s ciljem povećanja informatičke sigurnosti</w:t>
            </w:r>
          </w:p>
        </w:tc>
        <w:tc>
          <w:tcPr>
            <w:tcW w:w="2226" w:type="dxa"/>
            <w:shd w:val="clear" w:color="auto" w:fill="auto"/>
          </w:tcPr>
          <w:p w14:paraId="41F4C842" w14:textId="77777777" w:rsidR="008A44E5" w:rsidRDefault="005A6C3F">
            <w:pPr>
              <w:spacing w:after="0" w:line="240" w:lineRule="auto"/>
              <w:rPr>
                <w:sz w:val="18"/>
                <w:szCs w:val="18"/>
                <w:lang w:val="hr-HR"/>
              </w:rPr>
            </w:pPr>
            <w:r>
              <w:rPr>
                <w:sz w:val="18"/>
                <w:szCs w:val="18"/>
                <w:lang w:val="hr-HR"/>
              </w:rPr>
              <w:t>Služba upravljanja / Odjel pravnih, kadrovskih i općih poslova</w:t>
            </w:r>
          </w:p>
        </w:tc>
        <w:tc>
          <w:tcPr>
            <w:tcW w:w="1989" w:type="dxa"/>
            <w:shd w:val="clear" w:color="auto" w:fill="auto"/>
          </w:tcPr>
          <w:p w14:paraId="41F4C843" w14:textId="77777777" w:rsidR="008A44E5" w:rsidRDefault="005A6C3F">
            <w:pPr>
              <w:spacing w:after="0" w:line="240" w:lineRule="auto"/>
              <w:jc w:val="both"/>
              <w:rPr>
                <w:rFonts w:cstheme="minorHAnsi"/>
                <w:sz w:val="18"/>
                <w:szCs w:val="18"/>
                <w:lang w:val="hr-HR"/>
              </w:rPr>
            </w:pPr>
            <w:r>
              <w:rPr>
                <w:rFonts w:cstheme="minorHAnsi"/>
                <w:sz w:val="18"/>
                <w:szCs w:val="18"/>
                <w:lang w:val="hr-HR"/>
              </w:rPr>
              <w:t>9.12.2024.</w:t>
            </w:r>
          </w:p>
        </w:tc>
        <w:tc>
          <w:tcPr>
            <w:tcW w:w="1837" w:type="dxa"/>
            <w:shd w:val="clear" w:color="auto" w:fill="auto"/>
          </w:tcPr>
          <w:p w14:paraId="41F4C844" w14:textId="77777777" w:rsidR="008A44E5" w:rsidRDefault="005A6C3F">
            <w:pPr>
              <w:spacing w:after="0" w:line="240" w:lineRule="auto"/>
              <w:jc w:val="both"/>
              <w:rPr>
                <w:rFonts w:cstheme="minorHAnsi"/>
                <w:sz w:val="18"/>
                <w:szCs w:val="18"/>
                <w:lang w:val="hr-HR"/>
              </w:rPr>
            </w:pPr>
            <w:r>
              <w:rPr>
                <w:rFonts w:cstheme="minorHAnsi"/>
                <w:sz w:val="18"/>
                <w:szCs w:val="18"/>
                <w:lang w:val="hr-HR"/>
              </w:rPr>
              <w:t>100%</w:t>
            </w:r>
          </w:p>
        </w:tc>
        <w:tc>
          <w:tcPr>
            <w:tcW w:w="1145" w:type="dxa"/>
            <w:shd w:val="clear" w:color="auto" w:fill="auto"/>
          </w:tcPr>
          <w:p w14:paraId="41F4C845" w14:textId="77777777" w:rsidR="008A44E5" w:rsidRDefault="008A44E5">
            <w:pPr>
              <w:spacing w:after="0" w:line="240" w:lineRule="auto"/>
              <w:jc w:val="both"/>
              <w:rPr>
                <w:rFonts w:cstheme="minorHAnsi"/>
                <w:sz w:val="18"/>
                <w:szCs w:val="18"/>
                <w:lang w:val="hr-HR"/>
              </w:rPr>
            </w:pPr>
          </w:p>
        </w:tc>
      </w:tr>
      <w:bookmarkEnd w:id="30"/>
    </w:tbl>
    <w:p w14:paraId="41F4C847" w14:textId="77777777" w:rsidR="008A44E5" w:rsidRDefault="008A44E5">
      <w:pPr>
        <w:jc w:val="both"/>
        <w:rPr>
          <w:rFonts w:cstheme="minorHAnsi"/>
          <w:sz w:val="24"/>
          <w:lang w:val="hr-HR"/>
        </w:rPr>
      </w:pPr>
    </w:p>
    <w:p w14:paraId="41F4C848" w14:textId="77777777" w:rsidR="008A44E5" w:rsidRDefault="005A6C3F">
      <w:pPr>
        <w:pStyle w:val="Naslov20"/>
        <w:rPr>
          <w:lang w:val="hr-HR"/>
        </w:rPr>
      </w:pPr>
      <w:bookmarkStart w:id="31" w:name="_Toc193446598"/>
      <w:r>
        <w:rPr>
          <w:lang w:val="hr-HR"/>
        </w:rPr>
        <w:t>5.10. Mjera 2.4. – Uvođenje novih alata u upravljanju ljudskim resursima</w:t>
      </w:r>
      <w:bookmarkEnd w:id="31"/>
      <w:r>
        <w:rPr>
          <w:lang w:val="hr-HR"/>
        </w:rPr>
        <w:t xml:space="preserve"> </w:t>
      </w:r>
    </w:p>
    <w:p w14:paraId="41F4C849" w14:textId="2A7731BA" w:rsidR="008A44E5" w:rsidRDefault="005A6C3F">
      <w:pPr>
        <w:ind w:firstLine="720"/>
        <w:jc w:val="both"/>
        <w:rPr>
          <w:rFonts w:cstheme="minorHAnsi"/>
          <w:sz w:val="24"/>
          <w:lang w:val="hr-HR"/>
        </w:rPr>
      </w:pPr>
      <w:r>
        <w:rPr>
          <w:rFonts w:cstheme="minorHAnsi"/>
          <w:sz w:val="24"/>
          <w:lang w:val="hr-HR"/>
        </w:rPr>
        <w:t>U 2024. godini napravljene su procedure za provođenje polugodišnjih i godišnjih razgovora sa zaposlenicima, za provođenje izlaznih razgovora sa zaposlenicima kojima prestaje radni odnos i procedura za uvođenje u posao novih zaposlenika. Protekla je godina bila prijelazno razdoblje u uvođenju razgovora sa zaposlenicima te je odlučeno u tom prijelaznom razdoblju provesti godišnji razgovor sa svim zaposlenicima, dok će se polugodišnji razgovori provoditi od 2025. godine po potrebi i po odluci voditelja. Ocijenjeno je da će postepeno uvođenje razgovora polučiti bolji rezultat i reakciju zaposlenika te se nakon provedenih razgovora pokazala njihova korisnost i konstruktivnost. Izlazni razgovori provedeni su sa svih troje radnika kojima je u 2024. godini prestao radni odnos.</w:t>
      </w:r>
    </w:p>
    <w:p w14:paraId="41F4C84A" w14:textId="77777777" w:rsidR="008A44E5" w:rsidRDefault="005A6C3F">
      <w:pPr>
        <w:jc w:val="both"/>
        <w:rPr>
          <w:rFonts w:cstheme="minorHAnsi"/>
          <w:b/>
          <w:bCs/>
          <w:i/>
          <w:iCs/>
          <w:sz w:val="18"/>
          <w:szCs w:val="18"/>
          <w:lang w:val="hr-HR"/>
        </w:rPr>
      </w:pPr>
      <w:r>
        <w:rPr>
          <w:rFonts w:cstheme="minorHAnsi"/>
          <w:b/>
          <w:bCs/>
          <w:i/>
          <w:iCs/>
          <w:sz w:val="18"/>
          <w:szCs w:val="18"/>
          <w:lang w:val="hr-HR"/>
        </w:rPr>
        <w:t>Tablica 11: mjera 2.4. - Uvođenje novih alata u upravljanju ljudskim resursima</w:t>
      </w:r>
    </w:p>
    <w:tbl>
      <w:tblPr>
        <w:tblStyle w:val="Reetkatablice"/>
        <w:tblW w:w="0" w:type="auto"/>
        <w:tblLayout w:type="fixed"/>
        <w:tblLook w:val="04A0" w:firstRow="1" w:lastRow="0" w:firstColumn="1" w:lastColumn="0" w:noHBand="0" w:noVBand="1"/>
      </w:tblPr>
      <w:tblGrid>
        <w:gridCol w:w="2689"/>
        <w:gridCol w:w="1417"/>
        <w:gridCol w:w="1985"/>
        <w:gridCol w:w="1559"/>
        <w:gridCol w:w="1412"/>
      </w:tblGrid>
      <w:tr w:rsidR="008A44E5" w:rsidRPr="003404AB" w14:paraId="41F4C84D" w14:textId="77777777">
        <w:tc>
          <w:tcPr>
            <w:tcW w:w="2689" w:type="dxa"/>
            <w:shd w:val="clear" w:color="auto" w:fill="D9D9D9" w:themeFill="background1" w:themeFillShade="D9"/>
          </w:tcPr>
          <w:p w14:paraId="41F4C84B" w14:textId="77777777" w:rsidR="008A44E5" w:rsidRDefault="005A6C3F">
            <w:pPr>
              <w:spacing w:after="0" w:line="240" w:lineRule="auto"/>
              <w:rPr>
                <w:rFonts w:cstheme="minorHAnsi"/>
                <w:b/>
                <w:bCs/>
                <w:sz w:val="20"/>
                <w:szCs w:val="20"/>
                <w:lang w:val="hr-HR"/>
              </w:rPr>
            </w:pPr>
            <w:bookmarkStart w:id="32" w:name="_Hlk132398598"/>
            <w:r>
              <w:rPr>
                <w:rFonts w:cstheme="minorHAnsi"/>
                <w:b/>
                <w:bCs/>
                <w:sz w:val="20"/>
                <w:szCs w:val="20"/>
                <w:lang w:val="hr-HR"/>
              </w:rPr>
              <w:t>Mjera</w:t>
            </w:r>
          </w:p>
        </w:tc>
        <w:tc>
          <w:tcPr>
            <w:tcW w:w="6373" w:type="dxa"/>
            <w:gridSpan w:val="4"/>
          </w:tcPr>
          <w:p w14:paraId="41F4C84C" w14:textId="77777777" w:rsidR="008A44E5" w:rsidRDefault="005A6C3F">
            <w:pPr>
              <w:spacing w:after="0" w:line="240" w:lineRule="auto"/>
              <w:jc w:val="both"/>
              <w:rPr>
                <w:rFonts w:cstheme="minorHAnsi"/>
                <w:sz w:val="20"/>
                <w:szCs w:val="20"/>
                <w:lang w:val="hr-HR"/>
              </w:rPr>
            </w:pPr>
            <w:r>
              <w:rPr>
                <w:rFonts w:cstheme="minorHAnsi"/>
                <w:sz w:val="20"/>
                <w:szCs w:val="20"/>
                <w:lang w:val="hr-HR"/>
              </w:rPr>
              <w:t>Uvođenje novih alata u upravljanju ljudskim resursima</w:t>
            </w:r>
          </w:p>
        </w:tc>
      </w:tr>
      <w:tr w:rsidR="008A44E5" w14:paraId="41F4C850" w14:textId="77777777">
        <w:tc>
          <w:tcPr>
            <w:tcW w:w="2689" w:type="dxa"/>
            <w:shd w:val="clear" w:color="auto" w:fill="D9D9D9" w:themeFill="background1" w:themeFillShade="D9"/>
          </w:tcPr>
          <w:p w14:paraId="41F4C84E" w14:textId="77777777" w:rsidR="008A44E5" w:rsidRDefault="005A6C3F">
            <w:pPr>
              <w:spacing w:after="0" w:line="240" w:lineRule="auto"/>
              <w:rPr>
                <w:rFonts w:cstheme="minorHAnsi"/>
                <w:b/>
                <w:bCs/>
                <w:sz w:val="20"/>
                <w:szCs w:val="20"/>
                <w:lang w:val="hr-HR"/>
              </w:rPr>
            </w:pPr>
            <w:r>
              <w:rPr>
                <w:rFonts w:cstheme="minorHAnsi"/>
                <w:b/>
                <w:bCs/>
                <w:sz w:val="20"/>
                <w:szCs w:val="20"/>
                <w:lang w:val="hr-HR"/>
              </w:rPr>
              <w:t>Svrha provedbe mjere</w:t>
            </w:r>
          </w:p>
        </w:tc>
        <w:tc>
          <w:tcPr>
            <w:tcW w:w="6373" w:type="dxa"/>
            <w:gridSpan w:val="4"/>
          </w:tcPr>
          <w:p w14:paraId="41F4C84F" w14:textId="77777777" w:rsidR="008A44E5" w:rsidRDefault="005A6C3F">
            <w:pPr>
              <w:spacing w:after="0" w:line="240" w:lineRule="auto"/>
              <w:jc w:val="both"/>
              <w:rPr>
                <w:rFonts w:cstheme="minorHAnsi"/>
                <w:sz w:val="20"/>
                <w:szCs w:val="20"/>
                <w:lang w:val="hr-HR"/>
              </w:rPr>
            </w:pPr>
            <w:r>
              <w:rPr>
                <w:rFonts w:cstheme="minorHAnsi"/>
                <w:sz w:val="20"/>
                <w:szCs w:val="20"/>
                <w:lang w:val="hr-HR"/>
              </w:rPr>
              <w:t>Osnaživanje organizacijskih kapaciteta Centra</w:t>
            </w:r>
          </w:p>
        </w:tc>
      </w:tr>
      <w:tr w:rsidR="008A44E5" w:rsidRPr="003404AB" w14:paraId="41F4C853" w14:textId="77777777">
        <w:tc>
          <w:tcPr>
            <w:tcW w:w="2689" w:type="dxa"/>
            <w:shd w:val="clear" w:color="auto" w:fill="D9D9D9" w:themeFill="background1" w:themeFillShade="D9"/>
          </w:tcPr>
          <w:p w14:paraId="41F4C851"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Odgovornost za provedbu mjere</w:t>
            </w:r>
          </w:p>
        </w:tc>
        <w:tc>
          <w:tcPr>
            <w:tcW w:w="6373" w:type="dxa"/>
            <w:gridSpan w:val="4"/>
          </w:tcPr>
          <w:p w14:paraId="41F4C852" w14:textId="77777777" w:rsidR="008A44E5" w:rsidRDefault="005A6C3F">
            <w:pPr>
              <w:spacing w:after="0" w:line="240" w:lineRule="auto"/>
              <w:jc w:val="both"/>
              <w:rPr>
                <w:rFonts w:cstheme="minorHAnsi"/>
                <w:sz w:val="20"/>
                <w:szCs w:val="20"/>
                <w:lang w:val="hr-HR"/>
              </w:rPr>
            </w:pPr>
            <w:r>
              <w:rPr>
                <w:rFonts w:cstheme="minorHAnsi"/>
                <w:sz w:val="20"/>
                <w:szCs w:val="20"/>
                <w:lang w:val="hr-HR"/>
              </w:rPr>
              <w:t>ravnatelj / voditelj Odjela pravnih, kadrovskih i općih poslova / voditelj Stručne službe za profesionalnu rehabilitaciju</w:t>
            </w:r>
          </w:p>
        </w:tc>
      </w:tr>
      <w:tr w:rsidR="008A44E5" w14:paraId="41F4C859" w14:textId="77777777">
        <w:tc>
          <w:tcPr>
            <w:tcW w:w="2689" w:type="dxa"/>
            <w:shd w:val="clear" w:color="auto" w:fill="D9D9D9" w:themeFill="background1" w:themeFillShade="D9"/>
          </w:tcPr>
          <w:p w14:paraId="41F4C854"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Opis statusa provedbe</w:t>
            </w:r>
          </w:p>
          <w:p w14:paraId="41F4C855" w14:textId="77777777" w:rsidR="008A44E5" w:rsidRDefault="005A6C3F">
            <w:pPr>
              <w:spacing w:after="0" w:line="240" w:lineRule="auto"/>
              <w:rPr>
                <w:rFonts w:cstheme="minorHAnsi"/>
                <w:b/>
                <w:bCs/>
                <w:sz w:val="20"/>
                <w:szCs w:val="20"/>
                <w:lang w:val="hr-HR"/>
              </w:rPr>
            </w:pPr>
            <w:r>
              <w:rPr>
                <w:rFonts w:cstheme="minorHAnsi"/>
                <w:b/>
                <w:bCs/>
                <w:sz w:val="20"/>
                <w:szCs w:val="20"/>
                <w:lang w:val="hr-HR"/>
              </w:rPr>
              <w:t>mjere za izvještajno</w:t>
            </w:r>
          </w:p>
          <w:p w14:paraId="41F4C856" w14:textId="77777777" w:rsidR="008A44E5" w:rsidRDefault="005A6C3F">
            <w:pPr>
              <w:spacing w:after="0" w:line="240" w:lineRule="auto"/>
              <w:rPr>
                <w:rFonts w:cstheme="minorHAnsi"/>
                <w:b/>
                <w:bCs/>
                <w:sz w:val="20"/>
                <w:szCs w:val="20"/>
                <w:lang w:val="hr-HR"/>
              </w:rPr>
            </w:pPr>
            <w:r>
              <w:rPr>
                <w:rFonts w:cstheme="minorHAnsi"/>
                <w:b/>
                <w:bCs/>
                <w:sz w:val="20"/>
                <w:szCs w:val="20"/>
                <w:lang w:val="hr-HR"/>
              </w:rPr>
              <w:t>razdoblje:</w:t>
            </w:r>
          </w:p>
        </w:tc>
        <w:tc>
          <w:tcPr>
            <w:tcW w:w="6373" w:type="dxa"/>
            <w:gridSpan w:val="4"/>
          </w:tcPr>
          <w:p w14:paraId="41F4C857" w14:textId="77777777" w:rsidR="008A44E5" w:rsidRDefault="005A6C3F">
            <w:pPr>
              <w:spacing w:after="0" w:line="240" w:lineRule="auto"/>
              <w:jc w:val="both"/>
              <w:rPr>
                <w:rFonts w:cstheme="minorHAnsi"/>
                <w:sz w:val="20"/>
                <w:szCs w:val="20"/>
                <w:lang w:val="hr-HR"/>
              </w:rPr>
            </w:pPr>
            <w:r>
              <w:rPr>
                <w:rFonts w:cstheme="minorHAnsi"/>
                <w:sz w:val="20"/>
                <w:szCs w:val="20"/>
                <w:lang w:val="hr-HR"/>
              </w:rPr>
              <w:t>provedeno</w:t>
            </w:r>
          </w:p>
          <w:p w14:paraId="41F4C858" w14:textId="77777777" w:rsidR="008A44E5" w:rsidRDefault="008A44E5">
            <w:pPr>
              <w:spacing w:after="0" w:line="240" w:lineRule="auto"/>
              <w:jc w:val="both"/>
              <w:rPr>
                <w:rFonts w:cstheme="minorHAnsi"/>
                <w:sz w:val="20"/>
                <w:szCs w:val="20"/>
                <w:lang w:val="hr-HR"/>
              </w:rPr>
            </w:pPr>
          </w:p>
        </w:tc>
      </w:tr>
      <w:tr w:rsidR="008A44E5" w:rsidRPr="003404AB" w14:paraId="41F4C85E" w14:textId="77777777">
        <w:tc>
          <w:tcPr>
            <w:tcW w:w="2689" w:type="dxa"/>
            <w:shd w:val="clear" w:color="auto" w:fill="D9D9D9" w:themeFill="background1" w:themeFillShade="D9"/>
          </w:tcPr>
          <w:p w14:paraId="41F4C85A" w14:textId="77777777" w:rsidR="008A44E5" w:rsidRDefault="005A6C3F">
            <w:pPr>
              <w:spacing w:after="0" w:line="240" w:lineRule="auto"/>
              <w:rPr>
                <w:rFonts w:cstheme="minorHAnsi"/>
                <w:b/>
                <w:bCs/>
                <w:sz w:val="20"/>
                <w:szCs w:val="20"/>
                <w:lang w:val="hr-HR"/>
              </w:rPr>
            </w:pPr>
            <w:r>
              <w:rPr>
                <w:rFonts w:cstheme="minorHAnsi"/>
                <w:b/>
                <w:bCs/>
                <w:sz w:val="20"/>
                <w:szCs w:val="20"/>
                <w:lang w:val="hr-HR"/>
              </w:rPr>
              <w:t>Pokazatelji rezultata</w:t>
            </w:r>
          </w:p>
        </w:tc>
        <w:tc>
          <w:tcPr>
            <w:tcW w:w="1417" w:type="dxa"/>
            <w:shd w:val="clear" w:color="auto" w:fill="D9D9D9" w:themeFill="background1" w:themeFillShade="D9"/>
          </w:tcPr>
          <w:p w14:paraId="41F4C85B" w14:textId="77777777" w:rsidR="008A44E5" w:rsidRDefault="005A6C3F">
            <w:pPr>
              <w:spacing w:after="0" w:line="240" w:lineRule="auto"/>
              <w:rPr>
                <w:rFonts w:cstheme="minorHAnsi"/>
                <w:b/>
                <w:bCs/>
                <w:sz w:val="20"/>
                <w:szCs w:val="20"/>
                <w:lang w:val="hr-HR"/>
              </w:rPr>
            </w:pPr>
            <w:r>
              <w:rPr>
                <w:rFonts w:cstheme="minorHAnsi"/>
                <w:b/>
                <w:bCs/>
                <w:sz w:val="20"/>
                <w:szCs w:val="20"/>
                <w:lang w:val="hr-HR"/>
              </w:rPr>
              <w:t>Početna vrijednost</w:t>
            </w:r>
          </w:p>
        </w:tc>
        <w:tc>
          <w:tcPr>
            <w:tcW w:w="1985" w:type="dxa"/>
            <w:shd w:val="clear" w:color="auto" w:fill="D9D9D9" w:themeFill="background1" w:themeFillShade="D9"/>
          </w:tcPr>
          <w:p w14:paraId="41F4C85C" w14:textId="77777777" w:rsidR="008A44E5" w:rsidRDefault="005A6C3F">
            <w:pPr>
              <w:spacing w:after="0" w:line="240" w:lineRule="auto"/>
              <w:rPr>
                <w:rFonts w:cstheme="minorHAnsi"/>
                <w:b/>
                <w:bCs/>
                <w:sz w:val="20"/>
                <w:szCs w:val="20"/>
                <w:lang w:val="hr-HR"/>
              </w:rPr>
            </w:pPr>
            <w:r>
              <w:rPr>
                <w:rFonts w:cstheme="minorHAnsi"/>
                <w:b/>
                <w:bCs/>
                <w:sz w:val="20"/>
                <w:szCs w:val="20"/>
                <w:lang w:val="hr-HR"/>
              </w:rPr>
              <w:t>Ciljana vrijednost za izvještajno razdoblje</w:t>
            </w:r>
          </w:p>
        </w:tc>
        <w:tc>
          <w:tcPr>
            <w:tcW w:w="2971" w:type="dxa"/>
            <w:gridSpan w:val="2"/>
            <w:shd w:val="clear" w:color="auto" w:fill="D9D9D9" w:themeFill="background1" w:themeFillShade="D9"/>
          </w:tcPr>
          <w:p w14:paraId="41F4C85D"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Ostvarena vrijednost na kraju izvještajnog razdoblja</w:t>
            </w:r>
          </w:p>
        </w:tc>
      </w:tr>
      <w:tr w:rsidR="008A44E5" w14:paraId="41F4C863" w14:textId="77777777">
        <w:tc>
          <w:tcPr>
            <w:tcW w:w="2689" w:type="dxa"/>
            <w:shd w:val="clear" w:color="auto" w:fill="D9D9D9" w:themeFill="background1" w:themeFillShade="D9"/>
          </w:tcPr>
          <w:p w14:paraId="41F4C85F" w14:textId="77777777" w:rsidR="008A44E5" w:rsidRDefault="005A6C3F">
            <w:pPr>
              <w:spacing w:after="0" w:line="240" w:lineRule="auto"/>
              <w:rPr>
                <w:rFonts w:cstheme="minorHAnsi"/>
                <w:sz w:val="20"/>
                <w:szCs w:val="20"/>
                <w:lang w:val="hr-HR"/>
              </w:rPr>
            </w:pPr>
            <w:r>
              <w:rPr>
                <w:rFonts w:cstheme="minorHAnsi"/>
                <w:sz w:val="20"/>
                <w:szCs w:val="20"/>
                <w:lang w:val="hr-HR"/>
              </w:rPr>
              <w:lastRenderedPageBreak/>
              <w:t>1. Održani godišnji razgovori sa zaposlenicima</w:t>
            </w:r>
          </w:p>
        </w:tc>
        <w:tc>
          <w:tcPr>
            <w:tcW w:w="1417" w:type="dxa"/>
          </w:tcPr>
          <w:p w14:paraId="41F4C860" w14:textId="77777777" w:rsidR="008A44E5" w:rsidRDefault="005A6C3F">
            <w:pPr>
              <w:spacing w:after="0" w:line="240" w:lineRule="auto"/>
              <w:jc w:val="both"/>
              <w:rPr>
                <w:rFonts w:cstheme="minorHAnsi"/>
                <w:sz w:val="20"/>
                <w:szCs w:val="20"/>
                <w:lang w:val="hr-HR"/>
              </w:rPr>
            </w:pPr>
            <w:r>
              <w:rPr>
                <w:rFonts w:cstheme="minorHAnsi"/>
                <w:sz w:val="20"/>
                <w:szCs w:val="20"/>
                <w:lang w:val="hr-HR"/>
              </w:rPr>
              <w:t>0</w:t>
            </w:r>
          </w:p>
        </w:tc>
        <w:tc>
          <w:tcPr>
            <w:tcW w:w="1985" w:type="dxa"/>
          </w:tcPr>
          <w:p w14:paraId="41F4C861" w14:textId="77777777" w:rsidR="008A44E5" w:rsidRDefault="005A6C3F">
            <w:pPr>
              <w:spacing w:after="0" w:line="240" w:lineRule="auto"/>
              <w:jc w:val="both"/>
              <w:rPr>
                <w:rFonts w:cstheme="minorHAnsi"/>
                <w:sz w:val="20"/>
                <w:szCs w:val="20"/>
                <w:lang w:val="hr-HR"/>
              </w:rPr>
            </w:pPr>
            <w:r>
              <w:rPr>
                <w:rFonts w:cstheme="minorHAnsi"/>
                <w:sz w:val="20"/>
                <w:szCs w:val="20"/>
                <w:lang w:val="hr-HR"/>
              </w:rPr>
              <w:t>25</w:t>
            </w:r>
          </w:p>
        </w:tc>
        <w:tc>
          <w:tcPr>
            <w:tcW w:w="2971" w:type="dxa"/>
            <w:gridSpan w:val="2"/>
          </w:tcPr>
          <w:p w14:paraId="41F4C862" w14:textId="77777777" w:rsidR="008A44E5" w:rsidRDefault="005A6C3F">
            <w:pPr>
              <w:spacing w:after="0" w:line="240" w:lineRule="auto"/>
              <w:jc w:val="both"/>
              <w:rPr>
                <w:rFonts w:cstheme="minorHAnsi"/>
                <w:sz w:val="20"/>
                <w:szCs w:val="20"/>
                <w:lang w:val="hr-HR"/>
              </w:rPr>
            </w:pPr>
            <w:r>
              <w:rPr>
                <w:rFonts w:cstheme="minorHAnsi"/>
                <w:sz w:val="20"/>
                <w:szCs w:val="20"/>
                <w:lang w:val="hr-HR"/>
              </w:rPr>
              <w:t>25</w:t>
            </w:r>
          </w:p>
        </w:tc>
      </w:tr>
      <w:tr w:rsidR="008A44E5" w14:paraId="41F4C868" w14:textId="77777777">
        <w:tc>
          <w:tcPr>
            <w:tcW w:w="2689" w:type="dxa"/>
            <w:shd w:val="clear" w:color="auto" w:fill="D9D9D9" w:themeFill="background1" w:themeFillShade="D9"/>
          </w:tcPr>
          <w:p w14:paraId="41F4C864" w14:textId="77777777" w:rsidR="008A44E5" w:rsidRDefault="005A6C3F">
            <w:pPr>
              <w:spacing w:after="0" w:line="240" w:lineRule="auto"/>
              <w:rPr>
                <w:rFonts w:cstheme="minorHAnsi"/>
                <w:sz w:val="20"/>
                <w:szCs w:val="20"/>
                <w:lang w:val="hr-HR"/>
              </w:rPr>
            </w:pPr>
            <w:r>
              <w:rPr>
                <w:rFonts w:cstheme="minorHAnsi"/>
                <w:sz w:val="20"/>
                <w:szCs w:val="20"/>
                <w:lang w:val="hr-HR"/>
              </w:rPr>
              <w:t>2. Održani izlazni intervjui sa zaposlenicima koji prestaju raditi u Centru</w:t>
            </w:r>
          </w:p>
        </w:tc>
        <w:tc>
          <w:tcPr>
            <w:tcW w:w="1417" w:type="dxa"/>
          </w:tcPr>
          <w:p w14:paraId="41F4C865" w14:textId="77777777" w:rsidR="008A44E5" w:rsidRDefault="005A6C3F">
            <w:pPr>
              <w:spacing w:after="0" w:line="240" w:lineRule="auto"/>
              <w:jc w:val="both"/>
              <w:rPr>
                <w:rFonts w:cstheme="minorHAnsi"/>
                <w:sz w:val="20"/>
                <w:szCs w:val="20"/>
                <w:lang w:val="hr-HR"/>
              </w:rPr>
            </w:pPr>
            <w:r>
              <w:rPr>
                <w:rFonts w:cstheme="minorHAnsi"/>
                <w:sz w:val="20"/>
                <w:szCs w:val="20"/>
                <w:lang w:val="hr-HR"/>
              </w:rPr>
              <w:t>0</w:t>
            </w:r>
          </w:p>
        </w:tc>
        <w:tc>
          <w:tcPr>
            <w:tcW w:w="1985" w:type="dxa"/>
          </w:tcPr>
          <w:p w14:paraId="41F4C866" w14:textId="77777777" w:rsidR="008A44E5" w:rsidRDefault="005A6C3F">
            <w:pPr>
              <w:spacing w:after="0" w:line="240" w:lineRule="auto"/>
              <w:jc w:val="both"/>
              <w:rPr>
                <w:rFonts w:cstheme="minorHAnsi"/>
                <w:sz w:val="20"/>
                <w:szCs w:val="20"/>
                <w:lang w:val="hr-HR"/>
              </w:rPr>
            </w:pPr>
            <w:r>
              <w:rPr>
                <w:rFonts w:cstheme="minorHAnsi"/>
                <w:sz w:val="20"/>
                <w:szCs w:val="20"/>
                <w:lang w:val="hr-HR"/>
              </w:rPr>
              <w:t>Svi zaposlenici koji prestaju raditi u CPRZ-u u referentnoj godini</w:t>
            </w:r>
          </w:p>
        </w:tc>
        <w:tc>
          <w:tcPr>
            <w:tcW w:w="2971" w:type="dxa"/>
            <w:gridSpan w:val="2"/>
          </w:tcPr>
          <w:p w14:paraId="41F4C867" w14:textId="77777777" w:rsidR="008A44E5" w:rsidRDefault="005A6C3F">
            <w:pPr>
              <w:spacing w:after="0" w:line="240" w:lineRule="auto"/>
              <w:jc w:val="both"/>
              <w:rPr>
                <w:rFonts w:cstheme="minorHAnsi"/>
                <w:sz w:val="20"/>
                <w:szCs w:val="20"/>
                <w:lang w:val="hr-HR"/>
              </w:rPr>
            </w:pPr>
            <w:r>
              <w:rPr>
                <w:rFonts w:cstheme="minorHAnsi"/>
                <w:sz w:val="20"/>
                <w:szCs w:val="20"/>
                <w:lang w:val="hr-HR"/>
              </w:rPr>
              <w:t>3</w:t>
            </w:r>
          </w:p>
        </w:tc>
      </w:tr>
      <w:tr w:rsidR="008A44E5" w14:paraId="41F4C86D" w14:textId="77777777">
        <w:tc>
          <w:tcPr>
            <w:tcW w:w="2689" w:type="dxa"/>
            <w:shd w:val="clear" w:color="auto" w:fill="D9D9D9" w:themeFill="background1" w:themeFillShade="D9"/>
          </w:tcPr>
          <w:p w14:paraId="41F4C869" w14:textId="77777777" w:rsidR="008A44E5" w:rsidRDefault="005A6C3F">
            <w:pPr>
              <w:spacing w:after="0" w:line="240" w:lineRule="auto"/>
              <w:rPr>
                <w:rFonts w:cstheme="minorHAnsi"/>
                <w:sz w:val="20"/>
                <w:szCs w:val="20"/>
                <w:lang w:val="hr-HR"/>
              </w:rPr>
            </w:pPr>
            <w:r>
              <w:rPr>
                <w:rFonts w:cstheme="minorHAnsi"/>
                <w:sz w:val="20"/>
                <w:szCs w:val="20"/>
                <w:lang w:val="hr-HR"/>
              </w:rPr>
              <w:t>3. Izrađene smjernice za uvođenje novozaposlenih djelatnika u rad</w:t>
            </w:r>
          </w:p>
        </w:tc>
        <w:tc>
          <w:tcPr>
            <w:tcW w:w="1417" w:type="dxa"/>
          </w:tcPr>
          <w:p w14:paraId="41F4C86A" w14:textId="77777777" w:rsidR="008A44E5" w:rsidRDefault="005A6C3F">
            <w:pPr>
              <w:spacing w:after="0" w:line="240" w:lineRule="auto"/>
              <w:jc w:val="both"/>
              <w:rPr>
                <w:rFonts w:cstheme="minorHAnsi"/>
                <w:sz w:val="20"/>
                <w:szCs w:val="20"/>
                <w:lang w:val="hr-HR"/>
              </w:rPr>
            </w:pPr>
            <w:r>
              <w:rPr>
                <w:rFonts w:cstheme="minorHAnsi"/>
                <w:sz w:val="20"/>
                <w:szCs w:val="20"/>
                <w:lang w:val="hr-HR"/>
              </w:rPr>
              <w:t>0</w:t>
            </w:r>
          </w:p>
        </w:tc>
        <w:tc>
          <w:tcPr>
            <w:tcW w:w="1985" w:type="dxa"/>
          </w:tcPr>
          <w:p w14:paraId="41F4C86B" w14:textId="77777777" w:rsidR="008A44E5" w:rsidRDefault="005A6C3F">
            <w:pPr>
              <w:spacing w:after="0" w:line="240" w:lineRule="auto"/>
              <w:jc w:val="both"/>
              <w:rPr>
                <w:rFonts w:cstheme="minorHAnsi"/>
                <w:sz w:val="20"/>
                <w:szCs w:val="20"/>
                <w:lang w:val="hr-HR"/>
              </w:rPr>
            </w:pPr>
            <w:r>
              <w:rPr>
                <w:rFonts w:cstheme="minorHAnsi"/>
                <w:sz w:val="20"/>
                <w:szCs w:val="20"/>
                <w:lang w:val="hr-HR"/>
              </w:rPr>
              <w:t>1</w:t>
            </w:r>
          </w:p>
        </w:tc>
        <w:tc>
          <w:tcPr>
            <w:tcW w:w="2971" w:type="dxa"/>
            <w:gridSpan w:val="2"/>
          </w:tcPr>
          <w:p w14:paraId="41F4C86C" w14:textId="77777777" w:rsidR="008A44E5" w:rsidRDefault="005A6C3F">
            <w:pPr>
              <w:spacing w:after="0" w:line="240" w:lineRule="auto"/>
              <w:jc w:val="both"/>
              <w:rPr>
                <w:rFonts w:cstheme="minorHAnsi"/>
                <w:sz w:val="20"/>
                <w:szCs w:val="20"/>
                <w:lang w:val="hr-HR"/>
              </w:rPr>
            </w:pPr>
            <w:r>
              <w:rPr>
                <w:rFonts w:cstheme="minorHAnsi"/>
                <w:sz w:val="20"/>
                <w:szCs w:val="20"/>
                <w:lang w:val="hr-HR"/>
              </w:rPr>
              <w:t>1</w:t>
            </w:r>
          </w:p>
        </w:tc>
      </w:tr>
      <w:tr w:rsidR="008A44E5" w14:paraId="41F4C873" w14:textId="77777777">
        <w:tc>
          <w:tcPr>
            <w:tcW w:w="2689" w:type="dxa"/>
            <w:shd w:val="clear" w:color="auto" w:fill="D9D9D9" w:themeFill="background1" w:themeFillShade="D9"/>
          </w:tcPr>
          <w:p w14:paraId="41F4C86E" w14:textId="77777777" w:rsidR="008A44E5" w:rsidRDefault="005A6C3F">
            <w:pPr>
              <w:spacing w:after="0" w:line="240" w:lineRule="auto"/>
              <w:rPr>
                <w:rFonts w:cstheme="minorHAnsi"/>
                <w:b/>
                <w:bCs/>
                <w:sz w:val="20"/>
                <w:szCs w:val="20"/>
                <w:lang w:val="hr-HR"/>
              </w:rPr>
            </w:pPr>
            <w:r>
              <w:rPr>
                <w:rFonts w:cstheme="minorHAnsi"/>
                <w:b/>
                <w:bCs/>
                <w:sz w:val="20"/>
                <w:szCs w:val="20"/>
                <w:lang w:val="hr-HR"/>
              </w:rPr>
              <w:t>Aktivnosti</w:t>
            </w:r>
          </w:p>
        </w:tc>
        <w:tc>
          <w:tcPr>
            <w:tcW w:w="1417" w:type="dxa"/>
            <w:shd w:val="clear" w:color="auto" w:fill="D9D9D9" w:themeFill="background1" w:themeFillShade="D9"/>
          </w:tcPr>
          <w:p w14:paraId="41F4C86F"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Nadležnost za provedbu</w:t>
            </w:r>
          </w:p>
        </w:tc>
        <w:tc>
          <w:tcPr>
            <w:tcW w:w="1985" w:type="dxa"/>
            <w:shd w:val="clear" w:color="auto" w:fill="D9D9D9" w:themeFill="background1" w:themeFillShade="D9"/>
          </w:tcPr>
          <w:p w14:paraId="41F4C870"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 xml:space="preserve">Rok provedbe </w:t>
            </w:r>
          </w:p>
        </w:tc>
        <w:tc>
          <w:tcPr>
            <w:tcW w:w="1559" w:type="dxa"/>
            <w:shd w:val="clear" w:color="auto" w:fill="D9D9D9" w:themeFill="background1" w:themeFillShade="D9"/>
          </w:tcPr>
          <w:p w14:paraId="41F4C871"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Ostvarenje aktivnosti (u %)</w:t>
            </w:r>
          </w:p>
        </w:tc>
        <w:tc>
          <w:tcPr>
            <w:tcW w:w="1412" w:type="dxa"/>
            <w:shd w:val="clear" w:color="auto" w:fill="D9D9D9" w:themeFill="background1" w:themeFillShade="D9"/>
          </w:tcPr>
          <w:p w14:paraId="41F4C872"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Napomene</w:t>
            </w:r>
          </w:p>
        </w:tc>
      </w:tr>
      <w:tr w:rsidR="008A44E5" w14:paraId="41F4C879" w14:textId="77777777">
        <w:tc>
          <w:tcPr>
            <w:tcW w:w="2689" w:type="dxa"/>
            <w:shd w:val="clear" w:color="auto" w:fill="auto"/>
          </w:tcPr>
          <w:p w14:paraId="41F4C874" w14:textId="77777777" w:rsidR="008A44E5" w:rsidRDefault="005A6C3F">
            <w:pPr>
              <w:spacing w:after="0" w:line="240" w:lineRule="auto"/>
              <w:rPr>
                <w:rFonts w:cstheme="minorHAnsi"/>
                <w:b/>
                <w:bCs/>
                <w:sz w:val="20"/>
                <w:szCs w:val="20"/>
                <w:lang w:val="hr-HR"/>
              </w:rPr>
            </w:pPr>
            <w:r>
              <w:rPr>
                <w:rFonts w:cstheme="minorHAnsi"/>
                <w:sz w:val="20"/>
                <w:szCs w:val="20"/>
                <w:lang w:val="hr-HR"/>
              </w:rPr>
              <w:t>1. Izrada protokola za polugodišnje razgovore sa zaposlenicima</w:t>
            </w:r>
          </w:p>
        </w:tc>
        <w:tc>
          <w:tcPr>
            <w:tcW w:w="1417" w:type="dxa"/>
            <w:shd w:val="clear" w:color="auto" w:fill="auto"/>
          </w:tcPr>
          <w:p w14:paraId="41F4C875" w14:textId="77777777" w:rsidR="008A44E5" w:rsidRDefault="005A6C3F">
            <w:pPr>
              <w:spacing w:after="0" w:line="240" w:lineRule="auto"/>
              <w:rPr>
                <w:rFonts w:cstheme="minorHAnsi"/>
                <w:sz w:val="20"/>
                <w:szCs w:val="20"/>
                <w:lang w:val="hr-HR"/>
              </w:rPr>
            </w:pPr>
            <w:r>
              <w:rPr>
                <w:rFonts w:cstheme="minorHAnsi"/>
                <w:sz w:val="20"/>
                <w:szCs w:val="20"/>
                <w:lang w:val="hr-HR"/>
              </w:rPr>
              <w:t>Odjel pravnih, kadrovskih i općih poslova / Stručna služba za profesionalnu rehabilitaciju</w:t>
            </w:r>
          </w:p>
        </w:tc>
        <w:tc>
          <w:tcPr>
            <w:tcW w:w="1985" w:type="dxa"/>
            <w:shd w:val="clear" w:color="auto" w:fill="auto"/>
          </w:tcPr>
          <w:p w14:paraId="41F4C876" w14:textId="77777777" w:rsidR="008A44E5" w:rsidRDefault="005A6C3F">
            <w:pPr>
              <w:spacing w:after="0" w:line="240" w:lineRule="auto"/>
              <w:jc w:val="both"/>
              <w:rPr>
                <w:rFonts w:cstheme="minorHAnsi"/>
                <w:sz w:val="20"/>
                <w:szCs w:val="20"/>
                <w:lang w:val="hr-HR"/>
              </w:rPr>
            </w:pPr>
            <w:r>
              <w:rPr>
                <w:rFonts w:cstheme="minorHAnsi"/>
                <w:sz w:val="20"/>
                <w:szCs w:val="20"/>
                <w:lang w:val="hr-HR"/>
              </w:rPr>
              <w:t>3.6.2024.</w:t>
            </w:r>
          </w:p>
        </w:tc>
        <w:tc>
          <w:tcPr>
            <w:tcW w:w="1559" w:type="dxa"/>
          </w:tcPr>
          <w:p w14:paraId="41F4C877"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41F4C878" w14:textId="77777777" w:rsidR="008A44E5" w:rsidRDefault="008A44E5">
            <w:pPr>
              <w:spacing w:after="0" w:line="240" w:lineRule="auto"/>
              <w:jc w:val="both"/>
              <w:rPr>
                <w:rFonts w:cstheme="minorHAnsi"/>
                <w:sz w:val="20"/>
                <w:szCs w:val="20"/>
                <w:lang w:val="hr-HR"/>
              </w:rPr>
            </w:pPr>
          </w:p>
        </w:tc>
      </w:tr>
      <w:tr w:rsidR="008A44E5" w14:paraId="41F4C87F" w14:textId="77777777">
        <w:tc>
          <w:tcPr>
            <w:tcW w:w="2689" w:type="dxa"/>
            <w:shd w:val="clear" w:color="auto" w:fill="auto"/>
          </w:tcPr>
          <w:p w14:paraId="41F4C87A" w14:textId="77777777" w:rsidR="008A44E5" w:rsidRDefault="005A6C3F">
            <w:pPr>
              <w:spacing w:after="0" w:line="240" w:lineRule="auto"/>
              <w:rPr>
                <w:rFonts w:cstheme="minorHAnsi"/>
                <w:sz w:val="20"/>
                <w:szCs w:val="20"/>
                <w:lang w:val="hr-HR"/>
              </w:rPr>
            </w:pPr>
            <w:r>
              <w:rPr>
                <w:rFonts w:cstheme="minorHAnsi"/>
                <w:sz w:val="20"/>
                <w:szCs w:val="20"/>
                <w:lang w:val="hr-HR"/>
              </w:rPr>
              <w:t>2. Izrada protokola za godišnje razgovore sa zaposlenicima</w:t>
            </w:r>
          </w:p>
        </w:tc>
        <w:tc>
          <w:tcPr>
            <w:tcW w:w="1417" w:type="dxa"/>
            <w:shd w:val="clear" w:color="auto" w:fill="auto"/>
          </w:tcPr>
          <w:p w14:paraId="41F4C87B" w14:textId="77777777" w:rsidR="008A44E5" w:rsidRDefault="005A6C3F">
            <w:pPr>
              <w:spacing w:after="0" w:line="240" w:lineRule="auto"/>
              <w:rPr>
                <w:rFonts w:cstheme="minorHAnsi"/>
                <w:sz w:val="20"/>
                <w:szCs w:val="20"/>
                <w:lang w:val="hr-HR"/>
              </w:rPr>
            </w:pPr>
            <w:r>
              <w:rPr>
                <w:rFonts w:cstheme="minorHAnsi"/>
                <w:sz w:val="20"/>
                <w:szCs w:val="20"/>
                <w:lang w:val="hr-HR"/>
              </w:rPr>
              <w:t>Odjel pravnih, kadrovskih i općih poslova / Stručna služba za profesionalnu rehabilitaciju</w:t>
            </w:r>
          </w:p>
        </w:tc>
        <w:tc>
          <w:tcPr>
            <w:tcW w:w="1985" w:type="dxa"/>
            <w:shd w:val="clear" w:color="auto" w:fill="auto"/>
          </w:tcPr>
          <w:p w14:paraId="41F4C87C" w14:textId="77777777" w:rsidR="008A44E5" w:rsidRDefault="005A6C3F">
            <w:pPr>
              <w:spacing w:after="0" w:line="240" w:lineRule="auto"/>
              <w:jc w:val="both"/>
              <w:rPr>
                <w:rFonts w:cstheme="minorHAnsi"/>
                <w:sz w:val="20"/>
                <w:szCs w:val="20"/>
                <w:lang w:val="hr-HR"/>
              </w:rPr>
            </w:pPr>
            <w:r>
              <w:rPr>
                <w:rFonts w:cstheme="minorHAnsi"/>
                <w:sz w:val="20"/>
                <w:szCs w:val="20"/>
                <w:lang w:val="hr-HR"/>
              </w:rPr>
              <w:t>3.6.2024.</w:t>
            </w:r>
          </w:p>
        </w:tc>
        <w:tc>
          <w:tcPr>
            <w:tcW w:w="1559" w:type="dxa"/>
          </w:tcPr>
          <w:p w14:paraId="41F4C87D"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41F4C87E" w14:textId="77777777" w:rsidR="008A44E5" w:rsidRDefault="008A44E5">
            <w:pPr>
              <w:spacing w:after="0" w:line="240" w:lineRule="auto"/>
              <w:jc w:val="both"/>
              <w:rPr>
                <w:rFonts w:cstheme="minorHAnsi"/>
                <w:sz w:val="20"/>
                <w:szCs w:val="20"/>
                <w:lang w:val="hr-HR"/>
              </w:rPr>
            </w:pPr>
          </w:p>
        </w:tc>
      </w:tr>
      <w:tr w:rsidR="008A44E5" w14:paraId="41F4C885" w14:textId="77777777">
        <w:tc>
          <w:tcPr>
            <w:tcW w:w="2689" w:type="dxa"/>
            <w:shd w:val="clear" w:color="auto" w:fill="auto"/>
          </w:tcPr>
          <w:p w14:paraId="41F4C880" w14:textId="77777777" w:rsidR="008A44E5" w:rsidRDefault="005A6C3F">
            <w:pPr>
              <w:spacing w:after="0" w:line="240" w:lineRule="auto"/>
              <w:rPr>
                <w:rFonts w:cstheme="minorHAnsi"/>
                <w:sz w:val="20"/>
                <w:szCs w:val="20"/>
                <w:lang w:val="hr-HR"/>
              </w:rPr>
            </w:pPr>
            <w:r>
              <w:rPr>
                <w:rFonts w:cstheme="minorHAnsi"/>
                <w:sz w:val="20"/>
                <w:szCs w:val="20"/>
                <w:lang w:val="hr-HR"/>
              </w:rPr>
              <w:t>3. Izrada protokola za izlazne razgovore sa zaposlenicima</w:t>
            </w:r>
          </w:p>
        </w:tc>
        <w:tc>
          <w:tcPr>
            <w:tcW w:w="1417" w:type="dxa"/>
            <w:shd w:val="clear" w:color="auto" w:fill="auto"/>
          </w:tcPr>
          <w:p w14:paraId="41F4C881" w14:textId="77777777" w:rsidR="008A44E5" w:rsidRDefault="005A6C3F">
            <w:pPr>
              <w:spacing w:after="0" w:line="240" w:lineRule="auto"/>
              <w:rPr>
                <w:rFonts w:cstheme="minorHAnsi"/>
                <w:sz w:val="20"/>
                <w:szCs w:val="20"/>
                <w:lang w:val="hr-HR"/>
              </w:rPr>
            </w:pPr>
            <w:r>
              <w:rPr>
                <w:rFonts w:cstheme="minorHAnsi"/>
                <w:sz w:val="20"/>
                <w:szCs w:val="20"/>
                <w:lang w:val="hr-HR"/>
              </w:rPr>
              <w:t>Odjel pravnih, kadrovskih i općih poslova / Stručna služba za profesionalnu rehabilitaciju</w:t>
            </w:r>
          </w:p>
        </w:tc>
        <w:tc>
          <w:tcPr>
            <w:tcW w:w="1985" w:type="dxa"/>
            <w:shd w:val="clear" w:color="auto" w:fill="auto"/>
          </w:tcPr>
          <w:p w14:paraId="41F4C882" w14:textId="77777777" w:rsidR="008A44E5" w:rsidRDefault="005A6C3F">
            <w:pPr>
              <w:spacing w:after="0" w:line="240" w:lineRule="auto"/>
              <w:jc w:val="both"/>
              <w:rPr>
                <w:rFonts w:cstheme="minorHAnsi"/>
                <w:sz w:val="20"/>
                <w:szCs w:val="20"/>
                <w:lang w:val="hr-HR"/>
              </w:rPr>
            </w:pPr>
            <w:r>
              <w:rPr>
                <w:rFonts w:cstheme="minorHAnsi"/>
                <w:sz w:val="20"/>
                <w:szCs w:val="20"/>
                <w:lang w:val="hr-HR"/>
              </w:rPr>
              <w:t>29.1.2024.</w:t>
            </w:r>
          </w:p>
        </w:tc>
        <w:tc>
          <w:tcPr>
            <w:tcW w:w="1559" w:type="dxa"/>
          </w:tcPr>
          <w:p w14:paraId="41F4C883"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41F4C884" w14:textId="77777777" w:rsidR="008A44E5" w:rsidRDefault="008A44E5">
            <w:pPr>
              <w:spacing w:after="0" w:line="240" w:lineRule="auto"/>
              <w:jc w:val="both"/>
              <w:rPr>
                <w:rFonts w:cstheme="minorHAnsi"/>
                <w:sz w:val="20"/>
                <w:szCs w:val="20"/>
                <w:lang w:val="hr-HR"/>
              </w:rPr>
            </w:pPr>
          </w:p>
        </w:tc>
      </w:tr>
      <w:tr w:rsidR="008A44E5" w14:paraId="41F4C88B" w14:textId="77777777">
        <w:tc>
          <w:tcPr>
            <w:tcW w:w="2689" w:type="dxa"/>
            <w:shd w:val="clear" w:color="auto" w:fill="auto"/>
          </w:tcPr>
          <w:p w14:paraId="41F4C886" w14:textId="77777777" w:rsidR="008A44E5" w:rsidRDefault="005A6C3F">
            <w:pPr>
              <w:spacing w:after="0" w:line="240" w:lineRule="auto"/>
              <w:rPr>
                <w:rFonts w:cstheme="minorHAnsi"/>
                <w:sz w:val="20"/>
                <w:szCs w:val="20"/>
                <w:lang w:val="hr-HR"/>
              </w:rPr>
            </w:pPr>
            <w:r>
              <w:rPr>
                <w:rFonts w:cstheme="minorHAnsi"/>
                <w:sz w:val="20"/>
                <w:szCs w:val="20"/>
                <w:lang w:val="hr-HR"/>
              </w:rPr>
              <w:t>4. Izrada protokola uvođenja novih radnika u posao</w:t>
            </w:r>
          </w:p>
        </w:tc>
        <w:tc>
          <w:tcPr>
            <w:tcW w:w="1417" w:type="dxa"/>
            <w:shd w:val="clear" w:color="auto" w:fill="auto"/>
          </w:tcPr>
          <w:p w14:paraId="41F4C887" w14:textId="77777777" w:rsidR="008A44E5" w:rsidRDefault="005A6C3F">
            <w:pPr>
              <w:spacing w:after="0" w:line="240" w:lineRule="auto"/>
              <w:rPr>
                <w:rFonts w:cstheme="minorHAnsi"/>
                <w:sz w:val="20"/>
                <w:szCs w:val="20"/>
                <w:lang w:val="hr-HR"/>
              </w:rPr>
            </w:pPr>
            <w:r>
              <w:rPr>
                <w:rFonts w:cstheme="minorHAnsi"/>
                <w:sz w:val="20"/>
                <w:szCs w:val="20"/>
                <w:lang w:val="hr-HR"/>
              </w:rPr>
              <w:t>Odjel pravnih, kadrovskih i općih poslova / Stručna služba za profesionalnu rehabilitaciju</w:t>
            </w:r>
          </w:p>
        </w:tc>
        <w:tc>
          <w:tcPr>
            <w:tcW w:w="1985" w:type="dxa"/>
            <w:shd w:val="clear" w:color="auto" w:fill="auto"/>
          </w:tcPr>
          <w:p w14:paraId="41F4C888" w14:textId="77777777" w:rsidR="008A44E5" w:rsidRDefault="005A6C3F">
            <w:pPr>
              <w:spacing w:after="0" w:line="240" w:lineRule="auto"/>
              <w:jc w:val="both"/>
              <w:rPr>
                <w:rFonts w:cstheme="minorHAnsi"/>
                <w:sz w:val="20"/>
                <w:szCs w:val="20"/>
                <w:lang w:val="hr-HR"/>
              </w:rPr>
            </w:pPr>
            <w:r>
              <w:rPr>
                <w:rFonts w:cstheme="minorHAnsi"/>
                <w:sz w:val="20"/>
                <w:szCs w:val="20"/>
                <w:lang w:val="hr-HR"/>
              </w:rPr>
              <w:t>9.12.2024.</w:t>
            </w:r>
          </w:p>
        </w:tc>
        <w:tc>
          <w:tcPr>
            <w:tcW w:w="1559" w:type="dxa"/>
          </w:tcPr>
          <w:p w14:paraId="41F4C889"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41F4C88A" w14:textId="77777777" w:rsidR="008A44E5" w:rsidRDefault="008A44E5">
            <w:pPr>
              <w:spacing w:after="0" w:line="240" w:lineRule="auto"/>
              <w:jc w:val="both"/>
              <w:rPr>
                <w:rFonts w:cstheme="minorHAnsi"/>
                <w:sz w:val="20"/>
                <w:szCs w:val="20"/>
                <w:lang w:val="hr-HR"/>
              </w:rPr>
            </w:pPr>
          </w:p>
        </w:tc>
      </w:tr>
      <w:tr w:rsidR="008A44E5" w14:paraId="41F4C891" w14:textId="77777777">
        <w:tc>
          <w:tcPr>
            <w:tcW w:w="2689" w:type="dxa"/>
            <w:shd w:val="clear" w:color="auto" w:fill="auto"/>
          </w:tcPr>
          <w:p w14:paraId="41F4C88C" w14:textId="77777777" w:rsidR="008A44E5" w:rsidRDefault="005A6C3F">
            <w:pPr>
              <w:spacing w:after="0" w:line="240" w:lineRule="auto"/>
              <w:rPr>
                <w:rFonts w:cstheme="minorHAnsi"/>
                <w:sz w:val="20"/>
                <w:szCs w:val="20"/>
                <w:lang w:val="hr-HR"/>
              </w:rPr>
            </w:pPr>
            <w:r>
              <w:rPr>
                <w:rFonts w:cstheme="minorHAnsi"/>
                <w:sz w:val="20"/>
                <w:szCs w:val="20"/>
                <w:lang w:val="hr-HR"/>
              </w:rPr>
              <w:t>5. Edukacija iz područja upravljanja ljudskim potencijalima</w:t>
            </w:r>
          </w:p>
        </w:tc>
        <w:tc>
          <w:tcPr>
            <w:tcW w:w="1417" w:type="dxa"/>
            <w:shd w:val="clear" w:color="auto" w:fill="auto"/>
          </w:tcPr>
          <w:p w14:paraId="41F4C88D" w14:textId="77777777" w:rsidR="008A44E5" w:rsidRDefault="005A6C3F">
            <w:pPr>
              <w:spacing w:after="0" w:line="240" w:lineRule="auto"/>
              <w:rPr>
                <w:rFonts w:cstheme="minorHAnsi"/>
                <w:sz w:val="20"/>
                <w:szCs w:val="20"/>
                <w:lang w:val="hr-HR"/>
              </w:rPr>
            </w:pPr>
            <w:r>
              <w:rPr>
                <w:rFonts w:cstheme="minorHAnsi"/>
                <w:sz w:val="20"/>
                <w:szCs w:val="20"/>
                <w:lang w:val="hr-HR"/>
              </w:rPr>
              <w:t xml:space="preserve">Odjel pravnih, kadrovskih i općih poslova </w:t>
            </w:r>
          </w:p>
        </w:tc>
        <w:tc>
          <w:tcPr>
            <w:tcW w:w="1985" w:type="dxa"/>
            <w:shd w:val="clear" w:color="auto" w:fill="auto"/>
          </w:tcPr>
          <w:p w14:paraId="41F4C88E" w14:textId="77777777" w:rsidR="008A44E5" w:rsidRDefault="005A6C3F">
            <w:pPr>
              <w:spacing w:after="0" w:line="240" w:lineRule="auto"/>
              <w:jc w:val="both"/>
              <w:rPr>
                <w:rFonts w:cstheme="minorHAnsi"/>
                <w:sz w:val="20"/>
                <w:szCs w:val="20"/>
                <w:lang w:val="hr-HR"/>
              </w:rPr>
            </w:pPr>
            <w:r>
              <w:rPr>
                <w:rFonts w:cstheme="minorHAnsi"/>
                <w:sz w:val="20"/>
                <w:szCs w:val="20"/>
                <w:lang w:val="hr-HR"/>
              </w:rPr>
              <w:t>Cijela 2024.</w:t>
            </w:r>
          </w:p>
        </w:tc>
        <w:tc>
          <w:tcPr>
            <w:tcW w:w="1559" w:type="dxa"/>
          </w:tcPr>
          <w:p w14:paraId="41F4C88F"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41F4C890" w14:textId="77777777" w:rsidR="008A44E5" w:rsidRDefault="008A44E5">
            <w:pPr>
              <w:spacing w:after="0" w:line="240" w:lineRule="auto"/>
              <w:jc w:val="both"/>
              <w:rPr>
                <w:rFonts w:cstheme="minorHAnsi"/>
                <w:sz w:val="20"/>
                <w:szCs w:val="20"/>
                <w:lang w:val="hr-HR"/>
              </w:rPr>
            </w:pPr>
          </w:p>
        </w:tc>
      </w:tr>
      <w:bookmarkEnd w:id="32"/>
    </w:tbl>
    <w:p w14:paraId="41F4C892" w14:textId="77777777" w:rsidR="008A44E5" w:rsidRDefault="008A44E5"/>
    <w:p w14:paraId="795FA179" w14:textId="77777777" w:rsidR="0076535D" w:rsidRDefault="0076535D"/>
    <w:p w14:paraId="41F4C893" w14:textId="77777777" w:rsidR="008A44E5" w:rsidRDefault="005A6C3F">
      <w:pPr>
        <w:pStyle w:val="Naslov20"/>
        <w:rPr>
          <w:lang w:val="hr-HR"/>
        </w:rPr>
      </w:pPr>
      <w:bookmarkStart w:id="33" w:name="_Toc193446599"/>
      <w:r>
        <w:rPr>
          <w:lang w:val="hr-HR"/>
        </w:rPr>
        <w:t>5.11. Mjera 3.1. – Intenziviranje promocija usluga koje provodi Centar u medijima i na društvenim mrežama</w:t>
      </w:r>
      <w:bookmarkEnd w:id="33"/>
      <w:r>
        <w:rPr>
          <w:lang w:val="hr-HR"/>
        </w:rPr>
        <w:t xml:space="preserve"> </w:t>
      </w:r>
    </w:p>
    <w:p w14:paraId="41F4C894" w14:textId="3889F2C1" w:rsidR="008A44E5" w:rsidRDefault="005A6C3F">
      <w:pPr>
        <w:jc w:val="both"/>
        <w:rPr>
          <w:sz w:val="24"/>
          <w:szCs w:val="24"/>
          <w:lang w:val="hr-HR"/>
        </w:rPr>
      </w:pPr>
      <w:r>
        <w:rPr>
          <w:lang w:val="hr-HR"/>
        </w:rPr>
        <w:tab/>
      </w:r>
      <w:r w:rsidRPr="001219CC">
        <w:rPr>
          <w:sz w:val="24"/>
          <w:szCs w:val="24"/>
          <w:lang w:val="hr-HR"/>
        </w:rPr>
        <w:t>Promocija rada C</w:t>
      </w:r>
      <w:r w:rsidR="00AE7097">
        <w:rPr>
          <w:sz w:val="24"/>
          <w:szCs w:val="24"/>
          <w:lang w:val="hr-HR"/>
        </w:rPr>
        <w:t>PRZ-a</w:t>
      </w:r>
      <w:r w:rsidRPr="001219CC">
        <w:rPr>
          <w:sz w:val="24"/>
          <w:szCs w:val="24"/>
          <w:lang w:val="hr-HR"/>
        </w:rPr>
        <w:t xml:space="preserve"> i dalje ostaje vrlo važan segment rada kako bi se promovirale usluge i mogućnosti zapošljavanja osoba s invaliditetom. </w:t>
      </w:r>
      <w:r w:rsidR="00B5525B">
        <w:rPr>
          <w:sz w:val="24"/>
          <w:szCs w:val="24"/>
          <w:lang w:val="hr-HR"/>
        </w:rPr>
        <w:t>U</w:t>
      </w:r>
      <w:r w:rsidRPr="001219CC">
        <w:rPr>
          <w:sz w:val="24"/>
          <w:szCs w:val="24"/>
          <w:lang w:val="hr-HR"/>
        </w:rPr>
        <w:t xml:space="preserve"> 2024. godini CPRZ je kroz razne promotivne aktivnosti nastojao </w:t>
      </w:r>
      <w:r w:rsidR="004F4D3A">
        <w:rPr>
          <w:sz w:val="24"/>
          <w:szCs w:val="24"/>
          <w:lang w:val="hr-HR"/>
        </w:rPr>
        <w:t xml:space="preserve">približiti </w:t>
      </w:r>
      <w:r w:rsidR="009B3EE2">
        <w:rPr>
          <w:sz w:val="24"/>
          <w:szCs w:val="24"/>
          <w:lang w:val="hr-HR"/>
        </w:rPr>
        <w:t xml:space="preserve">poslodavcima mogućnosti </w:t>
      </w:r>
      <w:r w:rsidR="002B66B6">
        <w:rPr>
          <w:sz w:val="24"/>
          <w:szCs w:val="24"/>
          <w:lang w:val="hr-HR"/>
        </w:rPr>
        <w:t xml:space="preserve">zapošljavanja osoba s invaliditetom </w:t>
      </w:r>
      <w:r w:rsidR="004674DC">
        <w:rPr>
          <w:sz w:val="24"/>
          <w:szCs w:val="24"/>
          <w:lang w:val="hr-HR"/>
        </w:rPr>
        <w:t>i predstaviti načine kako im CPRZ kroz svoje usluge u tome može pomoći.</w:t>
      </w:r>
    </w:p>
    <w:p w14:paraId="0AB31CE4" w14:textId="77777777" w:rsidR="0076535D" w:rsidRDefault="0076535D">
      <w:pPr>
        <w:jc w:val="both"/>
        <w:rPr>
          <w:lang w:val="hr-HR"/>
        </w:rPr>
      </w:pPr>
    </w:p>
    <w:p w14:paraId="41F4C895" w14:textId="77777777" w:rsidR="008A44E5" w:rsidRDefault="005A6C3F">
      <w:pPr>
        <w:jc w:val="both"/>
        <w:rPr>
          <w:rFonts w:cstheme="minorHAnsi"/>
          <w:b/>
          <w:bCs/>
          <w:i/>
          <w:iCs/>
          <w:sz w:val="18"/>
          <w:szCs w:val="18"/>
          <w:lang w:val="hr-HR"/>
        </w:rPr>
      </w:pPr>
      <w:r>
        <w:rPr>
          <w:rFonts w:cstheme="minorHAnsi"/>
          <w:b/>
          <w:bCs/>
          <w:i/>
          <w:iCs/>
          <w:sz w:val="18"/>
          <w:szCs w:val="18"/>
          <w:lang w:val="hr-HR"/>
        </w:rPr>
        <w:t xml:space="preserve">Tablica 12: mjera 3.1.. - Intenziviranje promocija usluga koje provodi Centar u medijima i na društvenim mrežama </w:t>
      </w:r>
    </w:p>
    <w:tbl>
      <w:tblPr>
        <w:tblStyle w:val="Reetkatablice"/>
        <w:tblW w:w="0" w:type="auto"/>
        <w:tblLayout w:type="fixed"/>
        <w:tblLook w:val="04A0" w:firstRow="1" w:lastRow="0" w:firstColumn="1" w:lastColumn="0" w:noHBand="0" w:noVBand="1"/>
      </w:tblPr>
      <w:tblGrid>
        <w:gridCol w:w="2689"/>
        <w:gridCol w:w="1417"/>
        <w:gridCol w:w="1985"/>
        <w:gridCol w:w="1559"/>
        <w:gridCol w:w="1412"/>
      </w:tblGrid>
      <w:tr w:rsidR="008A44E5" w:rsidRPr="003404AB" w14:paraId="41F4C898" w14:textId="77777777">
        <w:tc>
          <w:tcPr>
            <w:tcW w:w="2689" w:type="dxa"/>
            <w:shd w:val="clear" w:color="auto" w:fill="D9D9D9" w:themeFill="background1" w:themeFillShade="D9"/>
          </w:tcPr>
          <w:p w14:paraId="41F4C896" w14:textId="77777777" w:rsidR="008A44E5" w:rsidRDefault="005A6C3F">
            <w:pPr>
              <w:spacing w:after="0" w:line="240" w:lineRule="auto"/>
              <w:rPr>
                <w:rFonts w:cstheme="minorHAnsi"/>
                <w:b/>
                <w:bCs/>
                <w:sz w:val="20"/>
                <w:szCs w:val="20"/>
                <w:lang w:val="hr-HR"/>
              </w:rPr>
            </w:pPr>
            <w:r>
              <w:rPr>
                <w:rFonts w:cstheme="minorHAnsi"/>
                <w:b/>
                <w:bCs/>
                <w:sz w:val="20"/>
                <w:szCs w:val="20"/>
                <w:lang w:val="hr-HR"/>
              </w:rPr>
              <w:t>Mjera</w:t>
            </w:r>
          </w:p>
        </w:tc>
        <w:tc>
          <w:tcPr>
            <w:tcW w:w="6373" w:type="dxa"/>
            <w:gridSpan w:val="4"/>
          </w:tcPr>
          <w:p w14:paraId="41F4C897" w14:textId="77777777" w:rsidR="008A44E5" w:rsidRDefault="005A6C3F">
            <w:pPr>
              <w:spacing w:after="0" w:line="240" w:lineRule="auto"/>
              <w:jc w:val="both"/>
              <w:rPr>
                <w:rFonts w:cstheme="minorHAnsi"/>
                <w:sz w:val="20"/>
                <w:szCs w:val="20"/>
                <w:lang w:val="hr-HR"/>
              </w:rPr>
            </w:pPr>
            <w:r>
              <w:rPr>
                <w:rFonts w:cstheme="minorHAnsi"/>
                <w:sz w:val="20"/>
                <w:szCs w:val="20"/>
                <w:lang w:val="hr-HR"/>
              </w:rPr>
              <w:t xml:space="preserve">Intenziviranje promocija usluga koje provodi Centar u medijima i na društvenim mrežama </w:t>
            </w:r>
          </w:p>
        </w:tc>
      </w:tr>
      <w:tr w:rsidR="008A44E5" w:rsidRPr="003404AB" w14:paraId="41F4C89B" w14:textId="77777777">
        <w:tc>
          <w:tcPr>
            <w:tcW w:w="2689" w:type="dxa"/>
            <w:shd w:val="clear" w:color="auto" w:fill="D9D9D9" w:themeFill="background1" w:themeFillShade="D9"/>
          </w:tcPr>
          <w:p w14:paraId="41F4C899" w14:textId="77777777" w:rsidR="008A44E5" w:rsidRDefault="005A6C3F">
            <w:pPr>
              <w:spacing w:after="0" w:line="240" w:lineRule="auto"/>
              <w:rPr>
                <w:rFonts w:cstheme="minorHAnsi"/>
                <w:b/>
                <w:bCs/>
                <w:sz w:val="20"/>
                <w:szCs w:val="20"/>
                <w:lang w:val="hr-HR"/>
              </w:rPr>
            </w:pPr>
            <w:r>
              <w:rPr>
                <w:rFonts w:cstheme="minorHAnsi"/>
                <w:b/>
                <w:bCs/>
                <w:sz w:val="20"/>
                <w:szCs w:val="20"/>
                <w:lang w:val="hr-HR"/>
              </w:rPr>
              <w:t>Svrha provedbe mjere</w:t>
            </w:r>
          </w:p>
        </w:tc>
        <w:tc>
          <w:tcPr>
            <w:tcW w:w="6373" w:type="dxa"/>
            <w:gridSpan w:val="4"/>
          </w:tcPr>
          <w:p w14:paraId="41F4C89A" w14:textId="77777777" w:rsidR="008A44E5" w:rsidRDefault="005A6C3F">
            <w:pPr>
              <w:spacing w:after="0" w:line="240" w:lineRule="auto"/>
              <w:jc w:val="both"/>
              <w:rPr>
                <w:rFonts w:cstheme="minorHAnsi"/>
                <w:sz w:val="20"/>
                <w:szCs w:val="20"/>
                <w:lang w:val="hr-HR"/>
              </w:rPr>
            </w:pPr>
            <w:r>
              <w:rPr>
                <w:rFonts w:cstheme="minorHAnsi"/>
                <w:sz w:val="20"/>
                <w:szCs w:val="20"/>
                <w:lang w:val="hr-HR"/>
              </w:rPr>
              <w:t>Jačanje promocije i vidljivosti Centra</w:t>
            </w:r>
          </w:p>
        </w:tc>
      </w:tr>
      <w:tr w:rsidR="008A44E5" w14:paraId="41F4C89E" w14:textId="77777777">
        <w:tc>
          <w:tcPr>
            <w:tcW w:w="2689" w:type="dxa"/>
            <w:shd w:val="clear" w:color="auto" w:fill="D9D9D9" w:themeFill="background1" w:themeFillShade="D9"/>
          </w:tcPr>
          <w:p w14:paraId="41F4C89C"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Odgovornost za provedbu mjere</w:t>
            </w:r>
          </w:p>
        </w:tc>
        <w:tc>
          <w:tcPr>
            <w:tcW w:w="6373" w:type="dxa"/>
            <w:gridSpan w:val="4"/>
          </w:tcPr>
          <w:p w14:paraId="41F4C89D" w14:textId="77777777" w:rsidR="008A44E5" w:rsidRDefault="005A6C3F">
            <w:pPr>
              <w:spacing w:after="0" w:line="240" w:lineRule="auto"/>
              <w:jc w:val="both"/>
              <w:rPr>
                <w:rFonts w:cstheme="minorHAnsi"/>
                <w:sz w:val="20"/>
                <w:szCs w:val="20"/>
                <w:lang w:val="hr-HR"/>
              </w:rPr>
            </w:pPr>
            <w:r>
              <w:rPr>
                <w:rFonts w:cstheme="minorHAnsi"/>
                <w:sz w:val="20"/>
                <w:szCs w:val="20"/>
                <w:lang w:val="hr-HR"/>
              </w:rPr>
              <w:t>ravnatelj / voditelj Službe upravljanja</w:t>
            </w:r>
          </w:p>
        </w:tc>
      </w:tr>
      <w:tr w:rsidR="008A44E5" w14:paraId="41F4C8A4" w14:textId="77777777">
        <w:tc>
          <w:tcPr>
            <w:tcW w:w="2689" w:type="dxa"/>
            <w:shd w:val="clear" w:color="auto" w:fill="D9D9D9" w:themeFill="background1" w:themeFillShade="D9"/>
          </w:tcPr>
          <w:p w14:paraId="41F4C89F"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Opis statusa provedbe</w:t>
            </w:r>
          </w:p>
          <w:p w14:paraId="41F4C8A0" w14:textId="77777777" w:rsidR="008A44E5" w:rsidRDefault="005A6C3F">
            <w:pPr>
              <w:spacing w:after="0" w:line="240" w:lineRule="auto"/>
              <w:rPr>
                <w:rFonts w:cstheme="minorHAnsi"/>
                <w:b/>
                <w:bCs/>
                <w:sz w:val="20"/>
                <w:szCs w:val="20"/>
                <w:lang w:val="hr-HR"/>
              </w:rPr>
            </w:pPr>
            <w:r>
              <w:rPr>
                <w:rFonts w:cstheme="minorHAnsi"/>
                <w:b/>
                <w:bCs/>
                <w:sz w:val="20"/>
                <w:szCs w:val="20"/>
                <w:lang w:val="hr-HR"/>
              </w:rPr>
              <w:t>mjere za izvještajno</w:t>
            </w:r>
          </w:p>
          <w:p w14:paraId="41F4C8A1" w14:textId="77777777" w:rsidR="008A44E5" w:rsidRDefault="005A6C3F">
            <w:pPr>
              <w:spacing w:after="0" w:line="240" w:lineRule="auto"/>
              <w:rPr>
                <w:rFonts w:cstheme="minorHAnsi"/>
                <w:b/>
                <w:bCs/>
                <w:sz w:val="20"/>
                <w:szCs w:val="20"/>
                <w:lang w:val="hr-HR"/>
              </w:rPr>
            </w:pPr>
            <w:r>
              <w:rPr>
                <w:rFonts w:cstheme="minorHAnsi"/>
                <w:b/>
                <w:bCs/>
                <w:sz w:val="20"/>
                <w:szCs w:val="20"/>
                <w:lang w:val="hr-HR"/>
              </w:rPr>
              <w:t>razdoblje:</w:t>
            </w:r>
          </w:p>
        </w:tc>
        <w:tc>
          <w:tcPr>
            <w:tcW w:w="6373" w:type="dxa"/>
            <w:gridSpan w:val="4"/>
          </w:tcPr>
          <w:p w14:paraId="41F4C8A2" w14:textId="77777777" w:rsidR="008A44E5" w:rsidRDefault="005A6C3F">
            <w:pPr>
              <w:spacing w:after="0" w:line="240" w:lineRule="auto"/>
              <w:jc w:val="both"/>
              <w:rPr>
                <w:rFonts w:cstheme="minorHAnsi"/>
                <w:sz w:val="20"/>
                <w:szCs w:val="20"/>
                <w:lang w:val="hr-HR"/>
              </w:rPr>
            </w:pPr>
            <w:r>
              <w:rPr>
                <w:rFonts w:cstheme="minorHAnsi"/>
                <w:sz w:val="20"/>
                <w:szCs w:val="20"/>
                <w:lang w:val="hr-HR"/>
              </w:rPr>
              <w:t>provedeno</w:t>
            </w:r>
          </w:p>
          <w:p w14:paraId="41F4C8A3" w14:textId="77777777" w:rsidR="008A44E5" w:rsidRDefault="008A44E5">
            <w:pPr>
              <w:spacing w:after="0" w:line="240" w:lineRule="auto"/>
              <w:jc w:val="both"/>
              <w:rPr>
                <w:rFonts w:cstheme="minorHAnsi"/>
                <w:sz w:val="20"/>
                <w:szCs w:val="20"/>
                <w:lang w:val="hr-HR"/>
              </w:rPr>
            </w:pPr>
          </w:p>
        </w:tc>
      </w:tr>
      <w:tr w:rsidR="008A44E5" w:rsidRPr="003404AB" w14:paraId="41F4C8A9" w14:textId="77777777">
        <w:tc>
          <w:tcPr>
            <w:tcW w:w="2689" w:type="dxa"/>
            <w:shd w:val="clear" w:color="auto" w:fill="D9D9D9" w:themeFill="background1" w:themeFillShade="D9"/>
          </w:tcPr>
          <w:p w14:paraId="41F4C8A5" w14:textId="77777777" w:rsidR="008A44E5" w:rsidRDefault="005A6C3F">
            <w:pPr>
              <w:spacing w:after="0" w:line="240" w:lineRule="auto"/>
              <w:rPr>
                <w:rFonts w:cstheme="minorHAnsi"/>
                <w:b/>
                <w:bCs/>
                <w:sz w:val="20"/>
                <w:szCs w:val="20"/>
                <w:lang w:val="hr-HR"/>
              </w:rPr>
            </w:pPr>
            <w:r>
              <w:rPr>
                <w:rFonts w:cstheme="minorHAnsi"/>
                <w:b/>
                <w:bCs/>
                <w:sz w:val="20"/>
                <w:szCs w:val="20"/>
                <w:lang w:val="hr-HR"/>
              </w:rPr>
              <w:t>Pokazatelji rezultata</w:t>
            </w:r>
          </w:p>
        </w:tc>
        <w:tc>
          <w:tcPr>
            <w:tcW w:w="1417" w:type="dxa"/>
            <w:shd w:val="clear" w:color="auto" w:fill="D9D9D9" w:themeFill="background1" w:themeFillShade="D9"/>
          </w:tcPr>
          <w:p w14:paraId="41F4C8A6" w14:textId="77777777" w:rsidR="008A44E5" w:rsidRDefault="005A6C3F">
            <w:pPr>
              <w:spacing w:after="0" w:line="240" w:lineRule="auto"/>
              <w:rPr>
                <w:rFonts w:cstheme="minorHAnsi"/>
                <w:b/>
                <w:bCs/>
                <w:sz w:val="20"/>
                <w:szCs w:val="20"/>
                <w:lang w:val="hr-HR"/>
              </w:rPr>
            </w:pPr>
            <w:r>
              <w:rPr>
                <w:rFonts w:cstheme="minorHAnsi"/>
                <w:b/>
                <w:bCs/>
                <w:sz w:val="20"/>
                <w:szCs w:val="20"/>
                <w:lang w:val="hr-HR"/>
              </w:rPr>
              <w:t>Početna vrijednost</w:t>
            </w:r>
          </w:p>
        </w:tc>
        <w:tc>
          <w:tcPr>
            <w:tcW w:w="1985" w:type="dxa"/>
            <w:shd w:val="clear" w:color="auto" w:fill="D9D9D9" w:themeFill="background1" w:themeFillShade="D9"/>
          </w:tcPr>
          <w:p w14:paraId="41F4C8A7" w14:textId="77777777" w:rsidR="008A44E5" w:rsidRDefault="005A6C3F">
            <w:pPr>
              <w:spacing w:after="0" w:line="240" w:lineRule="auto"/>
              <w:rPr>
                <w:rFonts w:cstheme="minorHAnsi"/>
                <w:b/>
                <w:bCs/>
                <w:sz w:val="20"/>
                <w:szCs w:val="20"/>
                <w:lang w:val="hr-HR"/>
              </w:rPr>
            </w:pPr>
            <w:r>
              <w:rPr>
                <w:rFonts w:cstheme="minorHAnsi"/>
                <w:b/>
                <w:bCs/>
                <w:sz w:val="20"/>
                <w:szCs w:val="20"/>
                <w:lang w:val="hr-HR"/>
              </w:rPr>
              <w:t>Ciljana vrijednost za izvještajno razdoblje</w:t>
            </w:r>
          </w:p>
        </w:tc>
        <w:tc>
          <w:tcPr>
            <w:tcW w:w="2971" w:type="dxa"/>
            <w:gridSpan w:val="2"/>
            <w:shd w:val="clear" w:color="auto" w:fill="D9D9D9" w:themeFill="background1" w:themeFillShade="D9"/>
          </w:tcPr>
          <w:p w14:paraId="41F4C8A8"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Ostvarena vrijednost na kraju izvještajnog razdoblja</w:t>
            </w:r>
          </w:p>
        </w:tc>
      </w:tr>
      <w:tr w:rsidR="008A44E5" w14:paraId="41F4C8AE" w14:textId="77777777">
        <w:tc>
          <w:tcPr>
            <w:tcW w:w="2689" w:type="dxa"/>
            <w:shd w:val="clear" w:color="auto" w:fill="D9D9D9" w:themeFill="background1" w:themeFillShade="D9"/>
          </w:tcPr>
          <w:p w14:paraId="41F4C8AA" w14:textId="77777777" w:rsidR="008A44E5" w:rsidRDefault="005A6C3F">
            <w:pPr>
              <w:spacing w:after="0" w:line="240" w:lineRule="auto"/>
              <w:rPr>
                <w:rFonts w:cstheme="minorHAnsi"/>
                <w:sz w:val="20"/>
                <w:szCs w:val="20"/>
                <w:lang w:val="hr-HR"/>
              </w:rPr>
            </w:pPr>
            <w:r>
              <w:rPr>
                <w:rFonts w:cstheme="minorHAnsi"/>
                <w:sz w:val="20"/>
                <w:szCs w:val="20"/>
                <w:lang w:val="hr-HR"/>
              </w:rPr>
              <w:t>1. Broj održanih promotivnih aktivnosti</w:t>
            </w:r>
          </w:p>
        </w:tc>
        <w:tc>
          <w:tcPr>
            <w:tcW w:w="1417" w:type="dxa"/>
          </w:tcPr>
          <w:p w14:paraId="41F4C8AB" w14:textId="77777777" w:rsidR="008A44E5" w:rsidRDefault="005A6C3F">
            <w:pPr>
              <w:spacing w:after="0" w:line="240" w:lineRule="auto"/>
              <w:jc w:val="both"/>
              <w:rPr>
                <w:rFonts w:cstheme="minorHAnsi"/>
                <w:sz w:val="20"/>
                <w:szCs w:val="20"/>
                <w:lang w:val="hr-HR"/>
              </w:rPr>
            </w:pPr>
            <w:r>
              <w:rPr>
                <w:rFonts w:cstheme="minorHAnsi"/>
                <w:sz w:val="20"/>
                <w:szCs w:val="20"/>
                <w:lang w:val="hr-HR"/>
              </w:rPr>
              <w:t>15</w:t>
            </w:r>
          </w:p>
        </w:tc>
        <w:tc>
          <w:tcPr>
            <w:tcW w:w="1985" w:type="dxa"/>
          </w:tcPr>
          <w:p w14:paraId="41F4C8AC" w14:textId="77777777" w:rsidR="008A44E5" w:rsidRDefault="005A6C3F">
            <w:pPr>
              <w:spacing w:after="0" w:line="240" w:lineRule="auto"/>
              <w:jc w:val="both"/>
              <w:rPr>
                <w:rFonts w:cstheme="minorHAnsi"/>
                <w:sz w:val="20"/>
                <w:szCs w:val="20"/>
                <w:lang w:val="hr-HR"/>
              </w:rPr>
            </w:pPr>
            <w:r>
              <w:rPr>
                <w:rFonts w:cstheme="minorHAnsi"/>
                <w:sz w:val="20"/>
                <w:szCs w:val="20"/>
                <w:lang w:val="hr-HR"/>
              </w:rPr>
              <w:t>15</w:t>
            </w:r>
          </w:p>
        </w:tc>
        <w:tc>
          <w:tcPr>
            <w:tcW w:w="2971" w:type="dxa"/>
            <w:gridSpan w:val="2"/>
          </w:tcPr>
          <w:p w14:paraId="41F4C8AD" w14:textId="77777777" w:rsidR="008A44E5" w:rsidRDefault="005A6C3F">
            <w:pPr>
              <w:spacing w:after="0" w:line="240" w:lineRule="auto"/>
              <w:jc w:val="both"/>
              <w:rPr>
                <w:rFonts w:cstheme="minorHAnsi"/>
                <w:sz w:val="20"/>
                <w:szCs w:val="20"/>
                <w:lang w:val="hr-HR"/>
              </w:rPr>
            </w:pPr>
            <w:r>
              <w:rPr>
                <w:rFonts w:cstheme="minorHAnsi"/>
                <w:sz w:val="20"/>
                <w:szCs w:val="20"/>
                <w:lang w:val="hr-HR"/>
              </w:rPr>
              <w:t>17</w:t>
            </w:r>
          </w:p>
        </w:tc>
      </w:tr>
      <w:tr w:rsidR="008A44E5" w14:paraId="41F4C8B3" w14:textId="77777777">
        <w:tc>
          <w:tcPr>
            <w:tcW w:w="2689" w:type="dxa"/>
            <w:shd w:val="clear" w:color="auto" w:fill="D9D9D9" w:themeFill="background1" w:themeFillShade="D9"/>
          </w:tcPr>
          <w:p w14:paraId="41F4C8AF" w14:textId="77777777" w:rsidR="008A44E5" w:rsidRDefault="005A6C3F">
            <w:pPr>
              <w:spacing w:after="0" w:line="240" w:lineRule="auto"/>
              <w:rPr>
                <w:rFonts w:cstheme="minorHAnsi"/>
                <w:sz w:val="20"/>
                <w:szCs w:val="20"/>
                <w:lang w:val="hr-HR"/>
              </w:rPr>
            </w:pPr>
            <w:r>
              <w:rPr>
                <w:rFonts w:cstheme="minorHAnsi"/>
                <w:sz w:val="20"/>
                <w:szCs w:val="20"/>
                <w:lang w:val="hr-HR"/>
              </w:rPr>
              <w:t>2. Broj podijeljenih promotivnih letaka</w:t>
            </w:r>
          </w:p>
        </w:tc>
        <w:tc>
          <w:tcPr>
            <w:tcW w:w="1417" w:type="dxa"/>
          </w:tcPr>
          <w:p w14:paraId="41F4C8B0" w14:textId="77777777" w:rsidR="008A44E5" w:rsidRDefault="005A6C3F">
            <w:pPr>
              <w:spacing w:after="0" w:line="240" w:lineRule="auto"/>
              <w:jc w:val="both"/>
              <w:rPr>
                <w:rFonts w:cstheme="minorHAnsi"/>
                <w:sz w:val="20"/>
                <w:szCs w:val="20"/>
                <w:lang w:val="hr-HR"/>
              </w:rPr>
            </w:pPr>
            <w:r>
              <w:rPr>
                <w:rFonts w:cstheme="minorHAnsi"/>
                <w:sz w:val="20"/>
                <w:szCs w:val="20"/>
                <w:lang w:val="hr-HR"/>
              </w:rPr>
              <w:t>1500</w:t>
            </w:r>
          </w:p>
        </w:tc>
        <w:tc>
          <w:tcPr>
            <w:tcW w:w="1985" w:type="dxa"/>
          </w:tcPr>
          <w:p w14:paraId="41F4C8B1" w14:textId="77777777" w:rsidR="008A44E5" w:rsidRDefault="005A6C3F">
            <w:pPr>
              <w:spacing w:after="0" w:line="240" w:lineRule="auto"/>
              <w:jc w:val="both"/>
              <w:rPr>
                <w:rFonts w:cstheme="minorHAnsi"/>
                <w:sz w:val="20"/>
                <w:szCs w:val="20"/>
                <w:lang w:val="hr-HR"/>
              </w:rPr>
            </w:pPr>
            <w:r>
              <w:rPr>
                <w:rFonts w:cstheme="minorHAnsi"/>
                <w:sz w:val="20"/>
                <w:szCs w:val="20"/>
                <w:lang w:val="hr-HR"/>
              </w:rPr>
              <w:t>2000</w:t>
            </w:r>
          </w:p>
        </w:tc>
        <w:tc>
          <w:tcPr>
            <w:tcW w:w="2971" w:type="dxa"/>
            <w:gridSpan w:val="2"/>
          </w:tcPr>
          <w:p w14:paraId="41F4C8B2" w14:textId="77777777" w:rsidR="008A44E5" w:rsidRDefault="005A6C3F">
            <w:pPr>
              <w:spacing w:after="0" w:line="240" w:lineRule="auto"/>
              <w:jc w:val="both"/>
              <w:rPr>
                <w:rFonts w:cstheme="minorHAnsi"/>
                <w:sz w:val="20"/>
                <w:szCs w:val="20"/>
                <w:lang w:val="hr-HR"/>
              </w:rPr>
            </w:pPr>
            <w:r>
              <w:rPr>
                <w:rFonts w:cstheme="minorHAnsi"/>
                <w:sz w:val="20"/>
                <w:szCs w:val="20"/>
                <w:lang w:val="hr-HR"/>
              </w:rPr>
              <w:t>2000</w:t>
            </w:r>
          </w:p>
        </w:tc>
      </w:tr>
      <w:tr w:rsidR="008A44E5" w14:paraId="41F4C8B9" w14:textId="77777777">
        <w:tc>
          <w:tcPr>
            <w:tcW w:w="2689" w:type="dxa"/>
            <w:shd w:val="clear" w:color="auto" w:fill="D9D9D9" w:themeFill="background1" w:themeFillShade="D9"/>
          </w:tcPr>
          <w:p w14:paraId="41F4C8B4" w14:textId="77777777" w:rsidR="008A44E5" w:rsidRDefault="005A6C3F">
            <w:pPr>
              <w:spacing w:after="0" w:line="240" w:lineRule="auto"/>
              <w:rPr>
                <w:rFonts w:cstheme="minorHAnsi"/>
                <w:b/>
                <w:bCs/>
                <w:sz w:val="20"/>
                <w:szCs w:val="20"/>
                <w:lang w:val="hr-HR"/>
              </w:rPr>
            </w:pPr>
            <w:r>
              <w:rPr>
                <w:rFonts w:cstheme="minorHAnsi"/>
                <w:b/>
                <w:bCs/>
                <w:sz w:val="20"/>
                <w:szCs w:val="20"/>
                <w:lang w:val="hr-HR"/>
              </w:rPr>
              <w:t>Aktivnosti</w:t>
            </w:r>
          </w:p>
        </w:tc>
        <w:tc>
          <w:tcPr>
            <w:tcW w:w="1417" w:type="dxa"/>
            <w:shd w:val="clear" w:color="auto" w:fill="D9D9D9" w:themeFill="background1" w:themeFillShade="D9"/>
          </w:tcPr>
          <w:p w14:paraId="41F4C8B5"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Nadležnost za provedbu</w:t>
            </w:r>
          </w:p>
        </w:tc>
        <w:tc>
          <w:tcPr>
            <w:tcW w:w="1985" w:type="dxa"/>
            <w:shd w:val="clear" w:color="auto" w:fill="D9D9D9" w:themeFill="background1" w:themeFillShade="D9"/>
          </w:tcPr>
          <w:p w14:paraId="41F4C8B6"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 xml:space="preserve">Rok provedbe </w:t>
            </w:r>
          </w:p>
        </w:tc>
        <w:tc>
          <w:tcPr>
            <w:tcW w:w="1559" w:type="dxa"/>
            <w:shd w:val="clear" w:color="auto" w:fill="D9D9D9" w:themeFill="background1" w:themeFillShade="D9"/>
          </w:tcPr>
          <w:p w14:paraId="41F4C8B7"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Ostvarenje aktivnosti (u %)</w:t>
            </w:r>
          </w:p>
        </w:tc>
        <w:tc>
          <w:tcPr>
            <w:tcW w:w="1412" w:type="dxa"/>
            <w:shd w:val="clear" w:color="auto" w:fill="D9D9D9" w:themeFill="background1" w:themeFillShade="D9"/>
          </w:tcPr>
          <w:p w14:paraId="41F4C8B8"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Napomene</w:t>
            </w:r>
          </w:p>
        </w:tc>
      </w:tr>
      <w:tr w:rsidR="008A44E5" w14:paraId="41F4C8BF" w14:textId="77777777">
        <w:tc>
          <w:tcPr>
            <w:tcW w:w="2689" w:type="dxa"/>
            <w:shd w:val="clear" w:color="auto" w:fill="auto"/>
          </w:tcPr>
          <w:p w14:paraId="41F4C8BA" w14:textId="77777777" w:rsidR="008A44E5" w:rsidRDefault="005A6C3F">
            <w:pPr>
              <w:spacing w:after="0" w:line="240" w:lineRule="auto"/>
              <w:rPr>
                <w:rFonts w:cstheme="minorHAnsi"/>
                <w:b/>
                <w:bCs/>
                <w:sz w:val="20"/>
                <w:szCs w:val="20"/>
                <w:lang w:val="hr-HR"/>
              </w:rPr>
            </w:pPr>
            <w:r>
              <w:rPr>
                <w:rFonts w:cstheme="minorHAnsi"/>
                <w:sz w:val="20"/>
                <w:szCs w:val="20"/>
                <w:lang w:val="hr-HR"/>
              </w:rPr>
              <w:t>1. Distribucija promotivnih letaka s opisima usluga Centra</w:t>
            </w:r>
          </w:p>
        </w:tc>
        <w:tc>
          <w:tcPr>
            <w:tcW w:w="1417" w:type="dxa"/>
            <w:shd w:val="clear" w:color="auto" w:fill="auto"/>
          </w:tcPr>
          <w:p w14:paraId="41F4C8BB" w14:textId="77777777" w:rsidR="008A44E5" w:rsidRDefault="005A6C3F">
            <w:pPr>
              <w:spacing w:after="0" w:line="240" w:lineRule="auto"/>
              <w:rPr>
                <w:rFonts w:cstheme="minorHAnsi"/>
                <w:sz w:val="20"/>
                <w:szCs w:val="20"/>
                <w:lang w:val="hr-HR"/>
              </w:rPr>
            </w:pPr>
            <w:r>
              <w:rPr>
                <w:rFonts w:cstheme="minorHAnsi"/>
                <w:sz w:val="20"/>
                <w:szCs w:val="20"/>
                <w:lang w:val="hr-HR"/>
              </w:rPr>
              <w:t>Služba upravljanja / Stručna služba za profesionalnu rehabilitaciju</w:t>
            </w:r>
          </w:p>
        </w:tc>
        <w:tc>
          <w:tcPr>
            <w:tcW w:w="1985" w:type="dxa"/>
            <w:shd w:val="clear" w:color="auto" w:fill="auto"/>
          </w:tcPr>
          <w:p w14:paraId="41F4C8BC" w14:textId="77777777" w:rsidR="008A44E5" w:rsidRDefault="005A6C3F">
            <w:pPr>
              <w:spacing w:after="0" w:line="240" w:lineRule="auto"/>
              <w:jc w:val="both"/>
              <w:rPr>
                <w:rFonts w:cstheme="minorHAnsi"/>
                <w:sz w:val="20"/>
                <w:szCs w:val="20"/>
                <w:lang w:val="hr-HR"/>
              </w:rPr>
            </w:pPr>
            <w:r>
              <w:rPr>
                <w:rFonts w:cstheme="minorHAnsi"/>
                <w:sz w:val="20"/>
                <w:szCs w:val="20"/>
                <w:lang w:val="hr-HR"/>
              </w:rPr>
              <w:t>kontinuirano</w:t>
            </w:r>
          </w:p>
        </w:tc>
        <w:tc>
          <w:tcPr>
            <w:tcW w:w="1559" w:type="dxa"/>
          </w:tcPr>
          <w:p w14:paraId="41F4C8BD"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41F4C8BE" w14:textId="77777777" w:rsidR="008A44E5" w:rsidRDefault="008A44E5">
            <w:pPr>
              <w:spacing w:after="0" w:line="240" w:lineRule="auto"/>
              <w:jc w:val="both"/>
              <w:rPr>
                <w:rFonts w:cstheme="minorHAnsi"/>
                <w:sz w:val="20"/>
                <w:szCs w:val="20"/>
                <w:lang w:val="hr-HR"/>
              </w:rPr>
            </w:pPr>
          </w:p>
        </w:tc>
      </w:tr>
      <w:tr w:rsidR="008A44E5" w14:paraId="41F4C8C5" w14:textId="77777777">
        <w:tc>
          <w:tcPr>
            <w:tcW w:w="2689" w:type="dxa"/>
            <w:shd w:val="clear" w:color="auto" w:fill="auto"/>
          </w:tcPr>
          <w:p w14:paraId="41F4C8C0" w14:textId="77777777" w:rsidR="008A44E5" w:rsidRDefault="005A6C3F">
            <w:pPr>
              <w:spacing w:after="0" w:line="240" w:lineRule="auto"/>
              <w:rPr>
                <w:rFonts w:cstheme="minorHAnsi"/>
                <w:sz w:val="20"/>
                <w:szCs w:val="20"/>
                <w:lang w:val="hr-HR"/>
              </w:rPr>
            </w:pPr>
            <w:r>
              <w:rPr>
                <w:rFonts w:cstheme="minorHAnsi"/>
                <w:sz w:val="20"/>
                <w:szCs w:val="20"/>
                <w:lang w:val="hr-HR"/>
              </w:rPr>
              <w:t>2. Održavanje radnih sastanaka s poslodavcima</w:t>
            </w:r>
          </w:p>
        </w:tc>
        <w:tc>
          <w:tcPr>
            <w:tcW w:w="1417" w:type="dxa"/>
            <w:shd w:val="clear" w:color="auto" w:fill="auto"/>
          </w:tcPr>
          <w:p w14:paraId="41F4C8C1" w14:textId="77777777" w:rsidR="008A44E5" w:rsidRDefault="005A6C3F">
            <w:pPr>
              <w:spacing w:after="0" w:line="240" w:lineRule="auto"/>
              <w:rPr>
                <w:rFonts w:cstheme="minorHAnsi"/>
                <w:sz w:val="20"/>
                <w:szCs w:val="20"/>
                <w:lang w:val="hr-HR"/>
              </w:rPr>
            </w:pPr>
            <w:r>
              <w:rPr>
                <w:rFonts w:cstheme="minorHAnsi"/>
                <w:sz w:val="20"/>
                <w:szCs w:val="20"/>
                <w:lang w:val="hr-HR"/>
              </w:rPr>
              <w:t>Odjel za rad s poslodavcima</w:t>
            </w:r>
          </w:p>
        </w:tc>
        <w:tc>
          <w:tcPr>
            <w:tcW w:w="1985" w:type="dxa"/>
            <w:shd w:val="clear" w:color="auto" w:fill="auto"/>
          </w:tcPr>
          <w:p w14:paraId="41F4C8C2" w14:textId="77777777" w:rsidR="008A44E5" w:rsidRDefault="005A6C3F">
            <w:pPr>
              <w:spacing w:after="0" w:line="240" w:lineRule="auto"/>
              <w:jc w:val="both"/>
              <w:rPr>
                <w:rFonts w:cstheme="minorHAnsi"/>
                <w:sz w:val="20"/>
                <w:szCs w:val="20"/>
                <w:lang w:val="hr-HR"/>
              </w:rPr>
            </w:pPr>
            <w:r>
              <w:rPr>
                <w:rFonts w:cstheme="minorHAnsi"/>
                <w:sz w:val="20"/>
                <w:szCs w:val="20"/>
                <w:lang w:val="hr-HR"/>
              </w:rPr>
              <w:t>kontinuirano</w:t>
            </w:r>
          </w:p>
        </w:tc>
        <w:tc>
          <w:tcPr>
            <w:tcW w:w="1559" w:type="dxa"/>
          </w:tcPr>
          <w:p w14:paraId="41F4C8C3" w14:textId="77777777" w:rsidR="008A44E5" w:rsidRDefault="005A6C3F">
            <w:pPr>
              <w:spacing w:after="0" w:line="240" w:lineRule="auto"/>
              <w:jc w:val="both"/>
              <w:rPr>
                <w:rFonts w:cstheme="minorHAnsi"/>
                <w:sz w:val="20"/>
                <w:szCs w:val="20"/>
                <w:lang w:val="hr-HR"/>
              </w:rPr>
            </w:pPr>
            <w:r>
              <w:rPr>
                <w:rFonts w:cstheme="minorHAnsi"/>
                <w:sz w:val="20"/>
                <w:szCs w:val="20"/>
                <w:lang w:val="hr-HR"/>
              </w:rPr>
              <w:t>140%</w:t>
            </w:r>
          </w:p>
        </w:tc>
        <w:tc>
          <w:tcPr>
            <w:tcW w:w="1412" w:type="dxa"/>
          </w:tcPr>
          <w:p w14:paraId="41F4C8C4" w14:textId="77777777" w:rsidR="008A44E5" w:rsidRDefault="008A44E5">
            <w:pPr>
              <w:spacing w:after="0" w:line="240" w:lineRule="auto"/>
              <w:jc w:val="both"/>
              <w:rPr>
                <w:rFonts w:cstheme="minorHAnsi"/>
                <w:sz w:val="20"/>
                <w:szCs w:val="20"/>
                <w:lang w:val="hr-HR"/>
              </w:rPr>
            </w:pPr>
          </w:p>
        </w:tc>
      </w:tr>
      <w:tr w:rsidR="008A44E5" w14:paraId="41F4C8CB" w14:textId="77777777">
        <w:tc>
          <w:tcPr>
            <w:tcW w:w="2689" w:type="dxa"/>
            <w:shd w:val="clear" w:color="auto" w:fill="auto"/>
          </w:tcPr>
          <w:p w14:paraId="41F4C8C6" w14:textId="77777777" w:rsidR="008A44E5" w:rsidRDefault="005A6C3F">
            <w:pPr>
              <w:spacing w:after="0" w:line="240" w:lineRule="auto"/>
              <w:rPr>
                <w:rFonts w:cstheme="minorHAnsi"/>
                <w:sz w:val="20"/>
                <w:szCs w:val="20"/>
                <w:lang w:val="hr-HR"/>
              </w:rPr>
            </w:pPr>
            <w:r>
              <w:rPr>
                <w:rFonts w:cstheme="minorHAnsi"/>
                <w:sz w:val="20"/>
                <w:szCs w:val="20"/>
                <w:lang w:val="hr-HR"/>
              </w:rPr>
              <w:t>3. Sudjelovanje na domaćim i međunarodnim stručnim skupovima</w:t>
            </w:r>
          </w:p>
        </w:tc>
        <w:tc>
          <w:tcPr>
            <w:tcW w:w="1417" w:type="dxa"/>
            <w:shd w:val="clear" w:color="auto" w:fill="auto"/>
          </w:tcPr>
          <w:p w14:paraId="41F4C8C7" w14:textId="77777777" w:rsidR="008A44E5" w:rsidRDefault="005A6C3F">
            <w:pPr>
              <w:spacing w:after="0" w:line="240" w:lineRule="auto"/>
              <w:rPr>
                <w:rFonts w:cstheme="minorHAnsi"/>
                <w:sz w:val="20"/>
                <w:szCs w:val="20"/>
                <w:lang w:val="hr-HR"/>
              </w:rPr>
            </w:pPr>
            <w:r>
              <w:rPr>
                <w:rFonts w:cstheme="minorHAnsi"/>
                <w:sz w:val="20"/>
                <w:szCs w:val="20"/>
                <w:lang w:val="hr-HR"/>
              </w:rPr>
              <w:t>Služba upravljanja / Stručna služba za profesionalnu rehabilitaciju</w:t>
            </w:r>
          </w:p>
        </w:tc>
        <w:tc>
          <w:tcPr>
            <w:tcW w:w="1985" w:type="dxa"/>
            <w:shd w:val="clear" w:color="auto" w:fill="auto"/>
          </w:tcPr>
          <w:p w14:paraId="41F4C8C8" w14:textId="77777777" w:rsidR="008A44E5" w:rsidRDefault="005A6C3F">
            <w:pPr>
              <w:spacing w:after="0" w:line="240" w:lineRule="auto"/>
              <w:jc w:val="both"/>
              <w:rPr>
                <w:rFonts w:cstheme="minorHAnsi"/>
                <w:sz w:val="20"/>
                <w:szCs w:val="20"/>
                <w:lang w:val="hr-HR"/>
              </w:rPr>
            </w:pPr>
            <w:r>
              <w:rPr>
                <w:rFonts w:cstheme="minorHAnsi"/>
                <w:sz w:val="20"/>
                <w:szCs w:val="20"/>
                <w:lang w:val="hr-HR"/>
              </w:rPr>
              <w:t>kontinuirano</w:t>
            </w:r>
          </w:p>
        </w:tc>
        <w:tc>
          <w:tcPr>
            <w:tcW w:w="1559" w:type="dxa"/>
          </w:tcPr>
          <w:p w14:paraId="41F4C8C9"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41F4C8CA" w14:textId="77777777" w:rsidR="008A44E5" w:rsidRDefault="008A44E5">
            <w:pPr>
              <w:spacing w:after="0" w:line="240" w:lineRule="auto"/>
              <w:jc w:val="both"/>
              <w:rPr>
                <w:rFonts w:cstheme="minorHAnsi"/>
                <w:sz w:val="20"/>
                <w:szCs w:val="20"/>
                <w:lang w:val="hr-HR"/>
              </w:rPr>
            </w:pPr>
          </w:p>
        </w:tc>
      </w:tr>
      <w:tr w:rsidR="008A44E5" w14:paraId="41F4C8D1" w14:textId="77777777">
        <w:tc>
          <w:tcPr>
            <w:tcW w:w="2689" w:type="dxa"/>
            <w:shd w:val="clear" w:color="auto" w:fill="auto"/>
          </w:tcPr>
          <w:p w14:paraId="41F4C8CC" w14:textId="77777777" w:rsidR="008A44E5" w:rsidRDefault="005A6C3F">
            <w:pPr>
              <w:spacing w:after="0" w:line="240" w:lineRule="auto"/>
              <w:rPr>
                <w:rFonts w:cstheme="minorHAnsi"/>
                <w:sz w:val="20"/>
                <w:szCs w:val="20"/>
                <w:lang w:val="hr-HR"/>
              </w:rPr>
            </w:pPr>
            <w:r>
              <w:rPr>
                <w:rFonts w:cstheme="minorHAnsi"/>
                <w:sz w:val="20"/>
                <w:szCs w:val="20"/>
                <w:lang w:val="hr-HR"/>
              </w:rPr>
              <w:t>4. Promoviranje Centra u medijima i na društvenim mrežama</w:t>
            </w:r>
          </w:p>
        </w:tc>
        <w:tc>
          <w:tcPr>
            <w:tcW w:w="1417" w:type="dxa"/>
            <w:shd w:val="clear" w:color="auto" w:fill="auto"/>
          </w:tcPr>
          <w:p w14:paraId="41F4C8CD" w14:textId="77777777" w:rsidR="008A44E5" w:rsidRDefault="005A6C3F">
            <w:pPr>
              <w:spacing w:after="0" w:line="240" w:lineRule="auto"/>
              <w:rPr>
                <w:rFonts w:cstheme="minorHAnsi"/>
                <w:sz w:val="20"/>
                <w:szCs w:val="20"/>
                <w:lang w:val="hr-HR"/>
              </w:rPr>
            </w:pPr>
            <w:r>
              <w:rPr>
                <w:rFonts w:cstheme="minorHAnsi"/>
                <w:sz w:val="20"/>
                <w:szCs w:val="20"/>
                <w:lang w:val="hr-HR"/>
              </w:rPr>
              <w:t>Služba upravljanja</w:t>
            </w:r>
          </w:p>
        </w:tc>
        <w:tc>
          <w:tcPr>
            <w:tcW w:w="1985" w:type="dxa"/>
            <w:shd w:val="clear" w:color="auto" w:fill="auto"/>
          </w:tcPr>
          <w:p w14:paraId="41F4C8CE" w14:textId="77777777" w:rsidR="008A44E5" w:rsidRDefault="005A6C3F">
            <w:pPr>
              <w:spacing w:after="0" w:line="240" w:lineRule="auto"/>
              <w:jc w:val="both"/>
              <w:rPr>
                <w:rFonts w:cstheme="minorHAnsi"/>
                <w:sz w:val="20"/>
                <w:szCs w:val="20"/>
                <w:lang w:val="hr-HR"/>
              </w:rPr>
            </w:pPr>
            <w:r>
              <w:rPr>
                <w:rFonts w:cstheme="minorHAnsi"/>
                <w:sz w:val="20"/>
                <w:szCs w:val="20"/>
                <w:lang w:val="hr-HR"/>
              </w:rPr>
              <w:t>kontinuirano</w:t>
            </w:r>
          </w:p>
        </w:tc>
        <w:tc>
          <w:tcPr>
            <w:tcW w:w="1559" w:type="dxa"/>
          </w:tcPr>
          <w:p w14:paraId="41F4C8CF"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41F4C8D0" w14:textId="77777777" w:rsidR="008A44E5" w:rsidRDefault="008A44E5">
            <w:pPr>
              <w:spacing w:after="0" w:line="240" w:lineRule="auto"/>
              <w:jc w:val="both"/>
              <w:rPr>
                <w:rFonts w:cstheme="minorHAnsi"/>
                <w:sz w:val="20"/>
                <w:szCs w:val="20"/>
                <w:lang w:val="hr-HR"/>
              </w:rPr>
            </w:pPr>
          </w:p>
        </w:tc>
      </w:tr>
    </w:tbl>
    <w:p w14:paraId="41F4C8D2" w14:textId="77777777" w:rsidR="008A44E5" w:rsidRDefault="008A44E5"/>
    <w:p w14:paraId="41F4C8D3" w14:textId="77777777" w:rsidR="008A44E5" w:rsidRDefault="005A6C3F">
      <w:pPr>
        <w:pStyle w:val="Naslov20"/>
        <w:rPr>
          <w:lang w:val="hr-HR"/>
        </w:rPr>
      </w:pPr>
      <w:bookmarkStart w:id="34" w:name="_Toc193446600"/>
      <w:r>
        <w:rPr>
          <w:lang w:val="hr-HR"/>
        </w:rPr>
        <w:t>5.12. Mjera 3.2. – Sudjelovanje na domaćim i međunarodnim stručnim skupovima</w:t>
      </w:r>
      <w:bookmarkEnd w:id="34"/>
    </w:p>
    <w:p w14:paraId="41F4C8E5" w14:textId="73C6C183" w:rsidR="008A44E5" w:rsidRPr="00CD0061" w:rsidRDefault="005A6C3F" w:rsidP="004E077D">
      <w:pPr>
        <w:jc w:val="both"/>
        <w:rPr>
          <w:color w:val="000000" w:themeColor="text1"/>
          <w:sz w:val="24"/>
          <w:szCs w:val="24"/>
          <w:highlight w:val="yellow"/>
          <w:lang w:val="hr-HR"/>
        </w:rPr>
      </w:pPr>
      <w:r>
        <w:rPr>
          <w:lang w:val="hr-HR"/>
        </w:rPr>
        <w:tab/>
      </w:r>
      <w:r w:rsidRPr="001219CC">
        <w:rPr>
          <w:sz w:val="24"/>
          <w:szCs w:val="24"/>
          <w:lang w:val="hr-HR"/>
        </w:rPr>
        <w:t>U 2024. godini CPRZ je nastavio s aktivnim sudjelovanjem na domaćim i međunarodnim stručnim skupovima</w:t>
      </w:r>
      <w:r w:rsidR="00195738">
        <w:rPr>
          <w:sz w:val="24"/>
          <w:szCs w:val="24"/>
          <w:lang w:val="hr-HR"/>
        </w:rPr>
        <w:t xml:space="preserve"> s cil</w:t>
      </w:r>
      <w:r w:rsidR="001A480B">
        <w:rPr>
          <w:sz w:val="24"/>
          <w:szCs w:val="24"/>
          <w:lang w:val="hr-HR"/>
        </w:rPr>
        <w:t xml:space="preserve">jem prezentacije svog rada, jačanja vidljivosti i afirmacijom </w:t>
      </w:r>
      <w:r w:rsidR="00A96EA5">
        <w:rPr>
          <w:sz w:val="24"/>
          <w:szCs w:val="24"/>
          <w:lang w:val="hr-HR"/>
        </w:rPr>
        <w:t xml:space="preserve">u stručnoj zajednici. </w:t>
      </w:r>
    </w:p>
    <w:p w14:paraId="41F4C8E6" w14:textId="77777777" w:rsidR="008A44E5" w:rsidRDefault="005A6C3F">
      <w:pPr>
        <w:rPr>
          <w:rFonts w:cstheme="minorHAnsi"/>
          <w:b/>
          <w:bCs/>
          <w:i/>
          <w:iCs/>
          <w:sz w:val="18"/>
          <w:szCs w:val="18"/>
          <w:lang w:val="hr-HR"/>
        </w:rPr>
      </w:pPr>
      <w:r>
        <w:rPr>
          <w:rFonts w:cstheme="minorHAnsi"/>
          <w:b/>
          <w:bCs/>
          <w:i/>
          <w:iCs/>
          <w:sz w:val="18"/>
          <w:szCs w:val="18"/>
          <w:lang w:val="hr-HR"/>
        </w:rPr>
        <w:t>Tablica 13: mjera 3.2. - Sudjelovanje na domaćim i međunarodnim stručnim skupovima</w:t>
      </w:r>
    </w:p>
    <w:tbl>
      <w:tblPr>
        <w:tblStyle w:val="Reetkatablice"/>
        <w:tblW w:w="0" w:type="auto"/>
        <w:tblLayout w:type="fixed"/>
        <w:tblLook w:val="04A0" w:firstRow="1" w:lastRow="0" w:firstColumn="1" w:lastColumn="0" w:noHBand="0" w:noVBand="1"/>
      </w:tblPr>
      <w:tblGrid>
        <w:gridCol w:w="2689"/>
        <w:gridCol w:w="1417"/>
        <w:gridCol w:w="1985"/>
        <w:gridCol w:w="1559"/>
        <w:gridCol w:w="1412"/>
      </w:tblGrid>
      <w:tr w:rsidR="008A44E5" w:rsidRPr="003404AB" w14:paraId="41F4C8E9" w14:textId="77777777">
        <w:tc>
          <w:tcPr>
            <w:tcW w:w="2689" w:type="dxa"/>
            <w:shd w:val="clear" w:color="auto" w:fill="D9D9D9" w:themeFill="background1" w:themeFillShade="D9"/>
          </w:tcPr>
          <w:p w14:paraId="41F4C8E7" w14:textId="77777777" w:rsidR="008A44E5" w:rsidRDefault="005A6C3F">
            <w:pPr>
              <w:spacing w:after="0" w:line="240" w:lineRule="auto"/>
              <w:rPr>
                <w:rFonts w:cstheme="minorHAnsi"/>
                <w:b/>
                <w:bCs/>
                <w:sz w:val="20"/>
                <w:szCs w:val="20"/>
                <w:lang w:val="hr-HR"/>
              </w:rPr>
            </w:pPr>
            <w:r>
              <w:rPr>
                <w:rFonts w:cstheme="minorHAnsi"/>
                <w:b/>
                <w:bCs/>
                <w:sz w:val="20"/>
                <w:szCs w:val="20"/>
                <w:lang w:val="hr-HR"/>
              </w:rPr>
              <w:t>Mjera</w:t>
            </w:r>
          </w:p>
        </w:tc>
        <w:tc>
          <w:tcPr>
            <w:tcW w:w="6373" w:type="dxa"/>
            <w:gridSpan w:val="4"/>
          </w:tcPr>
          <w:p w14:paraId="41F4C8E8" w14:textId="77777777" w:rsidR="008A44E5" w:rsidRDefault="005A6C3F">
            <w:pPr>
              <w:spacing w:after="0" w:line="240" w:lineRule="auto"/>
              <w:jc w:val="both"/>
              <w:rPr>
                <w:rFonts w:cstheme="minorHAnsi"/>
                <w:sz w:val="20"/>
                <w:szCs w:val="20"/>
                <w:lang w:val="hr-HR"/>
              </w:rPr>
            </w:pPr>
            <w:r>
              <w:rPr>
                <w:rFonts w:cstheme="minorHAnsi"/>
                <w:sz w:val="20"/>
                <w:szCs w:val="20"/>
                <w:lang w:val="hr-HR"/>
              </w:rPr>
              <w:t>Sudjelovanje na domaćim i međunarodnim stručnim skupovima</w:t>
            </w:r>
          </w:p>
        </w:tc>
      </w:tr>
      <w:tr w:rsidR="008A44E5" w:rsidRPr="003404AB" w14:paraId="41F4C8EC" w14:textId="77777777">
        <w:tc>
          <w:tcPr>
            <w:tcW w:w="2689" w:type="dxa"/>
            <w:shd w:val="clear" w:color="auto" w:fill="D9D9D9" w:themeFill="background1" w:themeFillShade="D9"/>
          </w:tcPr>
          <w:p w14:paraId="41F4C8EA" w14:textId="77777777" w:rsidR="008A44E5" w:rsidRDefault="005A6C3F">
            <w:pPr>
              <w:spacing w:after="0" w:line="240" w:lineRule="auto"/>
              <w:rPr>
                <w:rFonts w:cstheme="minorHAnsi"/>
                <w:b/>
                <w:bCs/>
                <w:sz w:val="20"/>
                <w:szCs w:val="20"/>
                <w:lang w:val="hr-HR"/>
              </w:rPr>
            </w:pPr>
            <w:r>
              <w:rPr>
                <w:rFonts w:cstheme="minorHAnsi"/>
                <w:b/>
                <w:bCs/>
                <w:sz w:val="20"/>
                <w:szCs w:val="20"/>
                <w:lang w:val="hr-HR"/>
              </w:rPr>
              <w:t>Svrha provedbe mjere</w:t>
            </w:r>
          </w:p>
        </w:tc>
        <w:tc>
          <w:tcPr>
            <w:tcW w:w="6373" w:type="dxa"/>
            <w:gridSpan w:val="4"/>
          </w:tcPr>
          <w:p w14:paraId="41F4C8EB" w14:textId="77777777" w:rsidR="008A44E5" w:rsidRDefault="005A6C3F">
            <w:pPr>
              <w:spacing w:after="0" w:line="240" w:lineRule="auto"/>
              <w:jc w:val="both"/>
              <w:rPr>
                <w:rFonts w:cstheme="minorHAnsi"/>
                <w:sz w:val="20"/>
                <w:szCs w:val="20"/>
                <w:lang w:val="hr-HR"/>
              </w:rPr>
            </w:pPr>
            <w:r>
              <w:rPr>
                <w:rFonts w:cstheme="minorHAnsi"/>
                <w:sz w:val="20"/>
                <w:szCs w:val="20"/>
                <w:lang w:val="hr-HR"/>
              </w:rPr>
              <w:t>Jačanje promocije i vidljivosti Centra</w:t>
            </w:r>
          </w:p>
        </w:tc>
      </w:tr>
      <w:tr w:rsidR="008A44E5" w:rsidRPr="003404AB" w14:paraId="41F4C8EF" w14:textId="77777777">
        <w:tc>
          <w:tcPr>
            <w:tcW w:w="2689" w:type="dxa"/>
            <w:shd w:val="clear" w:color="auto" w:fill="D9D9D9" w:themeFill="background1" w:themeFillShade="D9"/>
          </w:tcPr>
          <w:p w14:paraId="41F4C8ED"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Odgovornost za provedbu mjere</w:t>
            </w:r>
          </w:p>
        </w:tc>
        <w:tc>
          <w:tcPr>
            <w:tcW w:w="6373" w:type="dxa"/>
            <w:gridSpan w:val="4"/>
          </w:tcPr>
          <w:p w14:paraId="41F4C8EE" w14:textId="77777777" w:rsidR="008A44E5" w:rsidRDefault="005A6C3F">
            <w:pPr>
              <w:spacing w:after="0" w:line="240" w:lineRule="auto"/>
              <w:jc w:val="both"/>
              <w:rPr>
                <w:rFonts w:cstheme="minorHAnsi"/>
                <w:sz w:val="20"/>
                <w:szCs w:val="20"/>
                <w:lang w:val="hr-HR"/>
              </w:rPr>
            </w:pPr>
            <w:r>
              <w:rPr>
                <w:rFonts w:cstheme="minorHAnsi"/>
                <w:sz w:val="20"/>
                <w:szCs w:val="20"/>
                <w:lang w:val="hr-HR"/>
              </w:rPr>
              <w:t>ravnatelj / voditelj Stručne službe za profesionalnu rehabilitaciju / voditelj Službe upravljanja</w:t>
            </w:r>
          </w:p>
        </w:tc>
      </w:tr>
      <w:tr w:rsidR="008A44E5" w14:paraId="41F4C8F5" w14:textId="77777777">
        <w:tc>
          <w:tcPr>
            <w:tcW w:w="2689" w:type="dxa"/>
            <w:shd w:val="clear" w:color="auto" w:fill="D9D9D9" w:themeFill="background1" w:themeFillShade="D9"/>
          </w:tcPr>
          <w:p w14:paraId="41F4C8F0"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Opis statusa provedbe</w:t>
            </w:r>
          </w:p>
          <w:p w14:paraId="41F4C8F1" w14:textId="77777777" w:rsidR="008A44E5" w:rsidRDefault="005A6C3F">
            <w:pPr>
              <w:spacing w:after="0" w:line="240" w:lineRule="auto"/>
              <w:rPr>
                <w:rFonts w:cstheme="minorHAnsi"/>
                <w:b/>
                <w:bCs/>
                <w:sz w:val="20"/>
                <w:szCs w:val="20"/>
                <w:lang w:val="hr-HR"/>
              </w:rPr>
            </w:pPr>
            <w:r>
              <w:rPr>
                <w:rFonts w:cstheme="minorHAnsi"/>
                <w:b/>
                <w:bCs/>
                <w:sz w:val="20"/>
                <w:szCs w:val="20"/>
                <w:lang w:val="hr-HR"/>
              </w:rPr>
              <w:t>mjere za izvještajno</w:t>
            </w:r>
          </w:p>
          <w:p w14:paraId="41F4C8F2" w14:textId="77777777" w:rsidR="008A44E5" w:rsidRDefault="005A6C3F">
            <w:pPr>
              <w:spacing w:after="0" w:line="240" w:lineRule="auto"/>
              <w:rPr>
                <w:rFonts w:cstheme="minorHAnsi"/>
                <w:b/>
                <w:bCs/>
                <w:sz w:val="20"/>
                <w:szCs w:val="20"/>
                <w:lang w:val="hr-HR"/>
              </w:rPr>
            </w:pPr>
            <w:r>
              <w:rPr>
                <w:rFonts w:cstheme="minorHAnsi"/>
                <w:b/>
                <w:bCs/>
                <w:sz w:val="20"/>
                <w:szCs w:val="20"/>
                <w:lang w:val="hr-HR"/>
              </w:rPr>
              <w:t>razdoblje:</w:t>
            </w:r>
          </w:p>
        </w:tc>
        <w:tc>
          <w:tcPr>
            <w:tcW w:w="6373" w:type="dxa"/>
            <w:gridSpan w:val="4"/>
          </w:tcPr>
          <w:p w14:paraId="41F4C8F3" w14:textId="77777777" w:rsidR="008A44E5" w:rsidRDefault="005A6C3F">
            <w:pPr>
              <w:spacing w:after="0" w:line="240" w:lineRule="auto"/>
              <w:jc w:val="both"/>
              <w:rPr>
                <w:rFonts w:cstheme="minorHAnsi"/>
                <w:sz w:val="20"/>
                <w:szCs w:val="20"/>
                <w:lang w:val="hr-HR"/>
              </w:rPr>
            </w:pPr>
            <w:r>
              <w:rPr>
                <w:rFonts w:cstheme="minorHAnsi"/>
                <w:sz w:val="20"/>
                <w:szCs w:val="20"/>
                <w:lang w:val="hr-HR"/>
              </w:rPr>
              <w:t>provedeno</w:t>
            </w:r>
          </w:p>
          <w:p w14:paraId="41F4C8F4" w14:textId="77777777" w:rsidR="008A44E5" w:rsidRDefault="008A44E5">
            <w:pPr>
              <w:spacing w:after="0" w:line="240" w:lineRule="auto"/>
              <w:jc w:val="both"/>
              <w:rPr>
                <w:rFonts w:cstheme="minorHAnsi"/>
                <w:sz w:val="20"/>
                <w:szCs w:val="20"/>
                <w:lang w:val="hr-HR"/>
              </w:rPr>
            </w:pPr>
          </w:p>
        </w:tc>
      </w:tr>
      <w:tr w:rsidR="008A44E5" w:rsidRPr="003404AB" w14:paraId="41F4C8FA" w14:textId="77777777">
        <w:tc>
          <w:tcPr>
            <w:tcW w:w="2689" w:type="dxa"/>
            <w:shd w:val="clear" w:color="auto" w:fill="D9D9D9" w:themeFill="background1" w:themeFillShade="D9"/>
          </w:tcPr>
          <w:p w14:paraId="41F4C8F6" w14:textId="77777777" w:rsidR="008A44E5" w:rsidRDefault="005A6C3F">
            <w:pPr>
              <w:spacing w:after="0" w:line="240" w:lineRule="auto"/>
              <w:rPr>
                <w:rFonts w:cstheme="minorHAnsi"/>
                <w:b/>
                <w:bCs/>
                <w:sz w:val="20"/>
                <w:szCs w:val="20"/>
                <w:lang w:val="hr-HR"/>
              </w:rPr>
            </w:pPr>
            <w:r>
              <w:rPr>
                <w:rFonts w:cstheme="minorHAnsi"/>
                <w:b/>
                <w:bCs/>
                <w:sz w:val="20"/>
                <w:szCs w:val="20"/>
                <w:lang w:val="hr-HR"/>
              </w:rPr>
              <w:lastRenderedPageBreak/>
              <w:t>Pokazatelji rezultata</w:t>
            </w:r>
          </w:p>
        </w:tc>
        <w:tc>
          <w:tcPr>
            <w:tcW w:w="1417" w:type="dxa"/>
            <w:shd w:val="clear" w:color="auto" w:fill="D9D9D9" w:themeFill="background1" w:themeFillShade="D9"/>
          </w:tcPr>
          <w:p w14:paraId="41F4C8F7" w14:textId="77777777" w:rsidR="008A44E5" w:rsidRDefault="005A6C3F">
            <w:pPr>
              <w:spacing w:after="0" w:line="240" w:lineRule="auto"/>
              <w:rPr>
                <w:rFonts w:cstheme="minorHAnsi"/>
                <w:b/>
                <w:bCs/>
                <w:sz w:val="20"/>
                <w:szCs w:val="20"/>
                <w:lang w:val="hr-HR"/>
              </w:rPr>
            </w:pPr>
            <w:r>
              <w:rPr>
                <w:rFonts w:cstheme="minorHAnsi"/>
                <w:b/>
                <w:bCs/>
                <w:sz w:val="20"/>
                <w:szCs w:val="20"/>
                <w:lang w:val="hr-HR"/>
              </w:rPr>
              <w:t>Početna vrijednost</w:t>
            </w:r>
          </w:p>
        </w:tc>
        <w:tc>
          <w:tcPr>
            <w:tcW w:w="1985" w:type="dxa"/>
            <w:shd w:val="clear" w:color="auto" w:fill="D9D9D9" w:themeFill="background1" w:themeFillShade="D9"/>
          </w:tcPr>
          <w:p w14:paraId="41F4C8F8" w14:textId="77777777" w:rsidR="008A44E5" w:rsidRDefault="005A6C3F">
            <w:pPr>
              <w:spacing w:after="0" w:line="240" w:lineRule="auto"/>
              <w:rPr>
                <w:rFonts w:cstheme="minorHAnsi"/>
                <w:b/>
                <w:bCs/>
                <w:sz w:val="20"/>
                <w:szCs w:val="20"/>
                <w:lang w:val="hr-HR"/>
              </w:rPr>
            </w:pPr>
            <w:r>
              <w:rPr>
                <w:rFonts w:cstheme="minorHAnsi"/>
                <w:b/>
                <w:bCs/>
                <w:sz w:val="20"/>
                <w:szCs w:val="20"/>
                <w:lang w:val="hr-HR"/>
              </w:rPr>
              <w:t>Ciljana vrijednost za izvještajno razdoblje</w:t>
            </w:r>
          </w:p>
        </w:tc>
        <w:tc>
          <w:tcPr>
            <w:tcW w:w="2971" w:type="dxa"/>
            <w:gridSpan w:val="2"/>
            <w:shd w:val="clear" w:color="auto" w:fill="D9D9D9" w:themeFill="background1" w:themeFillShade="D9"/>
          </w:tcPr>
          <w:p w14:paraId="41F4C8F9" w14:textId="77777777" w:rsidR="008A44E5" w:rsidRDefault="005A6C3F">
            <w:pPr>
              <w:spacing w:after="0" w:line="240" w:lineRule="auto"/>
              <w:rPr>
                <w:rFonts w:cstheme="minorHAnsi"/>
                <w:b/>
                <w:bCs/>
                <w:sz w:val="20"/>
                <w:szCs w:val="20"/>
                <w:lang w:val="hr-HR"/>
              </w:rPr>
            </w:pPr>
            <w:r>
              <w:rPr>
                <w:rFonts w:cstheme="minorHAnsi"/>
                <w:b/>
                <w:bCs/>
                <w:sz w:val="20"/>
                <w:szCs w:val="20"/>
                <w:lang w:val="hr-HR"/>
              </w:rPr>
              <w:t>Ostvarena vrijednost na kraju izvještajnog razdoblja</w:t>
            </w:r>
          </w:p>
        </w:tc>
      </w:tr>
      <w:tr w:rsidR="008A44E5" w14:paraId="41F4C8FF" w14:textId="77777777">
        <w:tc>
          <w:tcPr>
            <w:tcW w:w="2689" w:type="dxa"/>
            <w:shd w:val="clear" w:color="auto" w:fill="D9D9D9" w:themeFill="background1" w:themeFillShade="D9"/>
          </w:tcPr>
          <w:p w14:paraId="41F4C8FB" w14:textId="77777777" w:rsidR="008A44E5" w:rsidRDefault="005A6C3F">
            <w:pPr>
              <w:spacing w:after="0" w:line="240" w:lineRule="auto"/>
              <w:rPr>
                <w:rFonts w:cstheme="minorHAnsi"/>
                <w:sz w:val="20"/>
                <w:szCs w:val="20"/>
                <w:lang w:val="hr-HR"/>
              </w:rPr>
            </w:pPr>
            <w:r>
              <w:rPr>
                <w:rFonts w:cstheme="minorHAnsi"/>
                <w:sz w:val="20"/>
                <w:szCs w:val="20"/>
                <w:lang w:val="hr-HR"/>
              </w:rPr>
              <w:t>1. Broj sudjelovanja na stručnim skupovima</w:t>
            </w:r>
          </w:p>
        </w:tc>
        <w:tc>
          <w:tcPr>
            <w:tcW w:w="1417" w:type="dxa"/>
          </w:tcPr>
          <w:p w14:paraId="41F4C8FC" w14:textId="77777777" w:rsidR="008A44E5" w:rsidRDefault="005A6C3F">
            <w:pPr>
              <w:spacing w:after="0" w:line="240" w:lineRule="auto"/>
              <w:jc w:val="both"/>
              <w:rPr>
                <w:rFonts w:cstheme="minorHAnsi"/>
                <w:sz w:val="20"/>
                <w:szCs w:val="20"/>
                <w:lang w:val="hr-HR"/>
              </w:rPr>
            </w:pPr>
            <w:r>
              <w:rPr>
                <w:rFonts w:cstheme="minorHAnsi"/>
                <w:sz w:val="20"/>
                <w:szCs w:val="20"/>
                <w:lang w:val="hr-HR"/>
              </w:rPr>
              <w:t>15</w:t>
            </w:r>
          </w:p>
        </w:tc>
        <w:tc>
          <w:tcPr>
            <w:tcW w:w="1985" w:type="dxa"/>
          </w:tcPr>
          <w:p w14:paraId="41F4C8FD" w14:textId="77777777" w:rsidR="008A44E5" w:rsidRDefault="005A6C3F">
            <w:pPr>
              <w:spacing w:after="0" w:line="240" w:lineRule="auto"/>
              <w:jc w:val="both"/>
              <w:rPr>
                <w:rFonts w:cstheme="minorHAnsi"/>
                <w:sz w:val="20"/>
                <w:szCs w:val="20"/>
                <w:lang w:val="hr-HR"/>
              </w:rPr>
            </w:pPr>
            <w:r>
              <w:rPr>
                <w:rFonts w:cstheme="minorHAnsi"/>
                <w:sz w:val="20"/>
                <w:szCs w:val="20"/>
                <w:lang w:val="hr-HR"/>
              </w:rPr>
              <w:t>15</w:t>
            </w:r>
          </w:p>
        </w:tc>
        <w:tc>
          <w:tcPr>
            <w:tcW w:w="2971" w:type="dxa"/>
            <w:gridSpan w:val="2"/>
          </w:tcPr>
          <w:p w14:paraId="41F4C8FE" w14:textId="77777777" w:rsidR="008A44E5" w:rsidRDefault="005A6C3F">
            <w:pPr>
              <w:spacing w:after="0" w:line="240" w:lineRule="auto"/>
              <w:jc w:val="both"/>
              <w:rPr>
                <w:rFonts w:cstheme="minorHAnsi"/>
                <w:sz w:val="20"/>
                <w:szCs w:val="20"/>
                <w:lang w:val="hr-HR"/>
              </w:rPr>
            </w:pPr>
            <w:r>
              <w:rPr>
                <w:rFonts w:cstheme="minorHAnsi"/>
                <w:sz w:val="20"/>
                <w:szCs w:val="20"/>
                <w:lang w:val="hr-HR"/>
              </w:rPr>
              <w:t>15</w:t>
            </w:r>
          </w:p>
        </w:tc>
      </w:tr>
      <w:tr w:rsidR="008A44E5" w14:paraId="41F4C905" w14:textId="77777777">
        <w:tc>
          <w:tcPr>
            <w:tcW w:w="2689" w:type="dxa"/>
            <w:shd w:val="clear" w:color="auto" w:fill="D9D9D9" w:themeFill="background1" w:themeFillShade="D9"/>
          </w:tcPr>
          <w:p w14:paraId="41F4C900" w14:textId="77777777" w:rsidR="008A44E5" w:rsidRDefault="005A6C3F">
            <w:pPr>
              <w:spacing w:after="0" w:line="240" w:lineRule="auto"/>
              <w:rPr>
                <w:rFonts w:cstheme="minorHAnsi"/>
                <w:b/>
                <w:bCs/>
                <w:sz w:val="20"/>
                <w:szCs w:val="20"/>
                <w:lang w:val="hr-HR"/>
              </w:rPr>
            </w:pPr>
            <w:r>
              <w:rPr>
                <w:rFonts w:cstheme="minorHAnsi"/>
                <w:b/>
                <w:bCs/>
                <w:sz w:val="20"/>
                <w:szCs w:val="20"/>
                <w:lang w:val="hr-HR"/>
              </w:rPr>
              <w:t>Aktivnosti</w:t>
            </w:r>
          </w:p>
        </w:tc>
        <w:tc>
          <w:tcPr>
            <w:tcW w:w="1417" w:type="dxa"/>
            <w:shd w:val="clear" w:color="auto" w:fill="D9D9D9" w:themeFill="background1" w:themeFillShade="D9"/>
          </w:tcPr>
          <w:p w14:paraId="41F4C901"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Nadležnost za provedbu</w:t>
            </w:r>
          </w:p>
        </w:tc>
        <w:tc>
          <w:tcPr>
            <w:tcW w:w="1985" w:type="dxa"/>
            <w:shd w:val="clear" w:color="auto" w:fill="D9D9D9" w:themeFill="background1" w:themeFillShade="D9"/>
          </w:tcPr>
          <w:p w14:paraId="41F4C902"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 xml:space="preserve">Rok provedbe </w:t>
            </w:r>
          </w:p>
        </w:tc>
        <w:tc>
          <w:tcPr>
            <w:tcW w:w="1559" w:type="dxa"/>
            <w:shd w:val="clear" w:color="auto" w:fill="D9D9D9" w:themeFill="background1" w:themeFillShade="D9"/>
          </w:tcPr>
          <w:p w14:paraId="41F4C903"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Ostvarenje aktivnosti (u %)</w:t>
            </w:r>
          </w:p>
        </w:tc>
        <w:tc>
          <w:tcPr>
            <w:tcW w:w="1412" w:type="dxa"/>
            <w:shd w:val="clear" w:color="auto" w:fill="D9D9D9" w:themeFill="background1" w:themeFillShade="D9"/>
          </w:tcPr>
          <w:p w14:paraId="41F4C904" w14:textId="77777777" w:rsidR="008A44E5" w:rsidRDefault="005A6C3F">
            <w:pPr>
              <w:spacing w:after="0" w:line="240" w:lineRule="auto"/>
              <w:jc w:val="both"/>
              <w:rPr>
                <w:rFonts w:cstheme="minorHAnsi"/>
                <w:b/>
                <w:bCs/>
                <w:sz w:val="20"/>
                <w:szCs w:val="20"/>
                <w:lang w:val="hr-HR"/>
              </w:rPr>
            </w:pPr>
            <w:r>
              <w:rPr>
                <w:rFonts w:cstheme="minorHAnsi"/>
                <w:b/>
                <w:bCs/>
                <w:sz w:val="20"/>
                <w:szCs w:val="20"/>
                <w:lang w:val="hr-HR"/>
              </w:rPr>
              <w:t>Napomene</w:t>
            </w:r>
          </w:p>
        </w:tc>
      </w:tr>
      <w:tr w:rsidR="008A44E5" w14:paraId="41F4C90B" w14:textId="77777777">
        <w:tc>
          <w:tcPr>
            <w:tcW w:w="2689" w:type="dxa"/>
            <w:shd w:val="clear" w:color="auto" w:fill="auto"/>
          </w:tcPr>
          <w:p w14:paraId="41F4C906" w14:textId="77777777" w:rsidR="008A44E5" w:rsidRDefault="005A6C3F">
            <w:pPr>
              <w:spacing w:after="0" w:line="240" w:lineRule="auto"/>
              <w:rPr>
                <w:rFonts w:cstheme="minorHAnsi"/>
                <w:b/>
                <w:bCs/>
                <w:sz w:val="20"/>
                <w:szCs w:val="20"/>
                <w:lang w:val="hr-HR"/>
              </w:rPr>
            </w:pPr>
            <w:r>
              <w:rPr>
                <w:rFonts w:cstheme="minorHAnsi"/>
                <w:sz w:val="20"/>
                <w:szCs w:val="20"/>
                <w:lang w:val="hr-HR"/>
              </w:rPr>
              <w:t>1. Sudjelovanje na stručnim skupovima</w:t>
            </w:r>
          </w:p>
        </w:tc>
        <w:tc>
          <w:tcPr>
            <w:tcW w:w="1417" w:type="dxa"/>
            <w:shd w:val="clear" w:color="auto" w:fill="auto"/>
          </w:tcPr>
          <w:p w14:paraId="41F4C907" w14:textId="77777777" w:rsidR="008A44E5" w:rsidRDefault="005A6C3F">
            <w:pPr>
              <w:spacing w:after="0" w:line="240" w:lineRule="auto"/>
              <w:rPr>
                <w:rFonts w:cstheme="minorHAnsi"/>
                <w:sz w:val="20"/>
                <w:szCs w:val="20"/>
                <w:lang w:val="hr-HR"/>
              </w:rPr>
            </w:pPr>
            <w:r>
              <w:rPr>
                <w:rFonts w:cstheme="minorHAnsi"/>
                <w:sz w:val="20"/>
                <w:szCs w:val="20"/>
                <w:lang w:val="hr-HR"/>
              </w:rPr>
              <w:t xml:space="preserve">Stručna služba za profesionalnu rehabilitaciju </w:t>
            </w:r>
          </w:p>
        </w:tc>
        <w:tc>
          <w:tcPr>
            <w:tcW w:w="1985" w:type="dxa"/>
            <w:shd w:val="clear" w:color="auto" w:fill="auto"/>
          </w:tcPr>
          <w:p w14:paraId="41F4C908" w14:textId="77777777" w:rsidR="008A44E5" w:rsidRDefault="005A6C3F">
            <w:pPr>
              <w:spacing w:after="0" w:line="240" w:lineRule="auto"/>
              <w:jc w:val="both"/>
              <w:rPr>
                <w:rFonts w:cstheme="minorHAnsi"/>
                <w:sz w:val="20"/>
                <w:szCs w:val="20"/>
                <w:lang w:val="hr-HR"/>
              </w:rPr>
            </w:pPr>
            <w:r>
              <w:rPr>
                <w:rFonts w:cstheme="minorHAnsi"/>
                <w:sz w:val="20"/>
                <w:szCs w:val="20"/>
                <w:lang w:val="hr-HR"/>
              </w:rPr>
              <w:t>kontinuirano</w:t>
            </w:r>
          </w:p>
        </w:tc>
        <w:tc>
          <w:tcPr>
            <w:tcW w:w="1559" w:type="dxa"/>
          </w:tcPr>
          <w:p w14:paraId="41F4C909"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41F4C90A" w14:textId="77777777" w:rsidR="008A44E5" w:rsidRDefault="008A44E5">
            <w:pPr>
              <w:spacing w:after="0" w:line="240" w:lineRule="auto"/>
              <w:jc w:val="both"/>
              <w:rPr>
                <w:rFonts w:cstheme="minorHAnsi"/>
                <w:sz w:val="20"/>
                <w:szCs w:val="20"/>
                <w:lang w:val="hr-HR"/>
              </w:rPr>
            </w:pPr>
          </w:p>
        </w:tc>
      </w:tr>
      <w:tr w:rsidR="008A44E5" w14:paraId="41F4C911" w14:textId="77777777">
        <w:tc>
          <w:tcPr>
            <w:tcW w:w="2689" w:type="dxa"/>
            <w:shd w:val="clear" w:color="auto" w:fill="auto"/>
          </w:tcPr>
          <w:p w14:paraId="41F4C90C" w14:textId="77777777" w:rsidR="008A44E5" w:rsidRDefault="005A6C3F">
            <w:pPr>
              <w:spacing w:after="0" w:line="240" w:lineRule="auto"/>
              <w:rPr>
                <w:rFonts w:cstheme="minorHAnsi"/>
                <w:sz w:val="20"/>
                <w:szCs w:val="20"/>
                <w:lang w:val="hr-HR"/>
              </w:rPr>
            </w:pPr>
            <w:r>
              <w:rPr>
                <w:rFonts w:cstheme="minorHAnsi"/>
                <w:sz w:val="20"/>
                <w:szCs w:val="20"/>
                <w:lang w:val="hr-HR"/>
              </w:rPr>
              <w:t>2. Rad na organizaciji međunarodnog stručnog skupa Udruge Osvit</w:t>
            </w:r>
          </w:p>
        </w:tc>
        <w:tc>
          <w:tcPr>
            <w:tcW w:w="1417" w:type="dxa"/>
            <w:shd w:val="clear" w:color="auto" w:fill="auto"/>
          </w:tcPr>
          <w:p w14:paraId="41F4C90D" w14:textId="77777777" w:rsidR="008A44E5" w:rsidRDefault="005A6C3F">
            <w:pPr>
              <w:spacing w:after="0" w:line="240" w:lineRule="auto"/>
              <w:rPr>
                <w:rFonts w:cstheme="minorHAnsi"/>
                <w:sz w:val="20"/>
                <w:szCs w:val="20"/>
                <w:lang w:val="hr-HR"/>
              </w:rPr>
            </w:pPr>
            <w:r>
              <w:rPr>
                <w:rFonts w:cstheme="minorHAnsi"/>
                <w:sz w:val="20"/>
                <w:szCs w:val="20"/>
                <w:lang w:val="hr-HR"/>
              </w:rPr>
              <w:t>Služba upravljanja</w:t>
            </w:r>
          </w:p>
        </w:tc>
        <w:tc>
          <w:tcPr>
            <w:tcW w:w="1985" w:type="dxa"/>
            <w:shd w:val="clear" w:color="auto" w:fill="auto"/>
          </w:tcPr>
          <w:p w14:paraId="41F4C90E" w14:textId="77777777" w:rsidR="008A44E5" w:rsidRDefault="005A6C3F">
            <w:pPr>
              <w:spacing w:after="0" w:line="240" w:lineRule="auto"/>
              <w:jc w:val="both"/>
              <w:rPr>
                <w:rFonts w:cstheme="minorHAnsi"/>
                <w:sz w:val="20"/>
                <w:szCs w:val="20"/>
                <w:lang w:val="hr-HR"/>
              </w:rPr>
            </w:pPr>
            <w:r>
              <w:rPr>
                <w:rFonts w:cstheme="minorHAnsi"/>
                <w:sz w:val="20"/>
                <w:szCs w:val="20"/>
                <w:lang w:val="hr-HR"/>
              </w:rPr>
              <w:t>kontinuirano</w:t>
            </w:r>
          </w:p>
        </w:tc>
        <w:tc>
          <w:tcPr>
            <w:tcW w:w="1559" w:type="dxa"/>
          </w:tcPr>
          <w:p w14:paraId="41F4C90F" w14:textId="77777777" w:rsidR="008A44E5" w:rsidRDefault="005A6C3F">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41F4C910" w14:textId="77777777" w:rsidR="008A44E5" w:rsidRDefault="008A44E5">
            <w:pPr>
              <w:spacing w:after="0" w:line="240" w:lineRule="auto"/>
              <w:jc w:val="both"/>
              <w:rPr>
                <w:rFonts w:cstheme="minorHAnsi"/>
                <w:sz w:val="20"/>
                <w:szCs w:val="20"/>
                <w:lang w:val="hr-HR"/>
              </w:rPr>
            </w:pPr>
          </w:p>
        </w:tc>
      </w:tr>
    </w:tbl>
    <w:p w14:paraId="41F4C912" w14:textId="77777777" w:rsidR="008A44E5" w:rsidRDefault="008A44E5"/>
    <w:p w14:paraId="151B7AB1" w14:textId="1A980968" w:rsidR="00962AC4" w:rsidRDefault="00962AC4" w:rsidP="00962AC4">
      <w:pPr>
        <w:pStyle w:val="Naslov20"/>
        <w:rPr>
          <w:lang w:val="hr-HR"/>
        </w:rPr>
      </w:pPr>
      <w:bookmarkStart w:id="35" w:name="_Toc193446601"/>
      <w:r>
        <w:rPr>
          <w:lang w:val="hr-HR"/>
        </w:rPr>
        <w:t>5.13. Mjera 3.3. – Promocija rada CPRZ-a neposrednom promidžbom kod poslodavaca</w:t>
      </w:r>
      <w:bookmarkEnd w:id="35"/>
    </w:p>
    <w:p w14:paraId="5285F707" w14:textId="35E088CF" w:rsidR="008A722E" w:rsidRDefault="00962AC4" w:rsidP="00962AC4">
      <w:pPr>
        <w:jc w:val="both"/>
        <w:rPr>
          <w:sz w:val="24"/>
          <w:szCs w:val="24"/>
          <w:lang w:val="hr-HR"/>
        </w:rPr>
      </w:pPr>
      <w:r>
        <w:rPr>
          <w:lang w:val="hr-HR"/>
        </w:rPr>
        <w:tab/>
      </w:r>
      <w:r w:rsidRPr="001219CC">
        <w:rPr>
          <w:sz w:val="24"/>
          <w:szCs w:val="24"/>
          <w:lang w:val="hr-HR"/>
        </w:rPr>
        <w:t xml:space="preserve">U 2024. godini CPRZ je nastavio s </w:t>
      </w:r>
      <w:r w:rsidR="008A722E">
        <w:rPr>
          <w:sz w:val="24"/>
          <w:szCs w:val="24"/>
          <w:lang w:val="hr-HR"/>
        </w:rPr>
        <w:t xml:space="preserve">intenziviranjem suradnje s poslodavcima </w:t>
      </w:r>
      <w:r w:rsidR="00DA16C3">
        <w:rPr>
          <w:sz w:val="24"/>
          <w:szCs w:val="24"/>
          <w:lang w:val="hr-HR"/>
        </w:rPr>
        <w:t xml:space="preserve">s ciljem osvješćivanja poslodavaca o mogućnostima rada </w:t>
      </w:r>
      <w:r w:rsidR="0040168B">
        <w:rPr>
          <w:sz w:val="24"/>
          <w:szCs w:val="24"/>
          <w:lang w:val="hr-HR"/>
        </w:rPr>
        <w:t xml:space="preserve">i </w:t>
      </w:r>
      <w:r w:rsidR="00DA16C3">
        <w:rPr>
          <w:sz w:val="24"/>
          <w:szCs w:val="24"/>
          <w:lang w:val="hr-HR"/>
        </w:rPr>
        <w:t xml:space="preserve">zapošljavanja osoba s invaliditetom. </w:t>
      </w:r>
    </w:p>
    <w:p w14:paraId="248234AB" w14:textId="4182D646" w:rsidR="00962AC4" w:rsidRDefault="00962AC4" w:rsidP="00962AC4">
      <w:pPr>
        <w:rPr>
          <w:rFonts w:cstheme="minorHAnsi"/>
          <w:b/>
          <w:bCs/>
          <w:i/>
          <w:iCs/>
          <w:sz w:val="18"/>
          <w:szCs w:val="18"/>
          <w:lang w:val="hr-HR"/>
        </w:rPr>
      </w:pPr>
      <w:r>
        <w:rPr>
          <w:rFonts w:cstheme="minorHAnsi"/>
          <w:b/>
          <w:bCs/>
          <w:i/>
          <w:iCs/>
          <w:sz w:val="18"/>
          <w:szCs w:val="18"/>
          <w:lang w:val="hr-HR"/>
        </w:rPr>
        <w:t>Tablica 13: mjera 3.</w:t>
      </w:r>
      <w:r w:rsidR="00DA16C3">
        <w:rPr>
          <w:rFonts w:cstheme="minorHAnsi"/>
          <w:b/>
          <w:bCs/>
          <w:i/>
          <w:iCs/>
          <w:sz w:val="18"/>
          <w:szCs w:val="18"/>
          <w:lang w:val="hr-HR"/>
        </w:rPr>
        <w:t>3</w:t>
      </w:r>
      <w:r>
        <w:rPr>
          <w:rFonts w:cstheme="minorHAnsi"/>
          <w:b/>
          <w:bCs/>
          <w:i/>
          <w:iCs/>
          <w:sz w:val="18"/>
          <w:szCs w:val="18"/>
          <w:lang w:val="hr-HR"/>
        </w:rPr>
        <w:t xml:space="preserve">. - </w:t>
      </w:r>
      <w:r w:rsidR="00DA16C3" w:rsidRPr="00DA16C3">
        <w:rPr>
          <w:rFonts w:cstheme="minorHAnsi"/>
          <w:b/>
          <w:bCs/>
          <w:i/>
          <w:iCs/>
          <w:sz w:val="18"/>
          <w:szCs w:val="18"/>
          <w:lang w:val="hr-HR"/>
        </w:rPr>
        <w:t>Promocija rada CPRZ-a neposrednom promidžbom kod poslodavaca</w:t>
      </w:r>
    </w:p>
    <w:tbl>
      <w:tblPr>
        <w:tblStyle w:val="Reetkatablice"/>
        <w:tblW w:w="0" w:type="auto"/>
        <w:tblLayout w:type="fixed"/>
        <w:tblLook w:val="04A0" w:firstRow="1" w:lastRow="0" w:firstColumn="1" w:lastColumn="0" w:noHBand="0" w:noVBand="1"/>
      </w:tblPr>
      <w:tblGrid>
        <w:gridCol w:w="2689"/>
        <w:gridCol w:w="1417"/>
        <w:gridCol w:w="1985"/>
        <w:gridCol w:w="1559"/>
        <w:gridCol w:w="1412"/>
      </w:tblGrid>
      <w:tr w:rsidR="00962AC4" w:rsidRPr="003404AB" w14:paraId="472A03C1" w14:textId="77777777" w:rsidTr="00794F8E">
        <w:tc>
          <w:tcPr>
            <w:tcW w:w="2689" w:type="dxa"/>
            <w:shd w:val="clear" w:color="auto" w:fill="D9D9D9" w:themeFill="background1" w:themeFillShade="D9"/>
          </w:tcPr>
          <w:p w14:paraId="322B3B32" w14:textId="77777777" w:rsidR="00962AC4" w:rsidRDefault="00962AC4" w:rsidP="00794F8E">
            <w:pPr>
              <w:spacing w:after="0" w:line="240" w:lineRule="auto"/>
              <w:rPr>
                <w:rFonts w:cstheme="minorHAnsi"/>
                <w:b/>
                <w:bCs/>
                <w:sz w:val="20"/>
                <w:szCs w:val="20"/>
                <w:lang w:val="hr-HR"/>
              </w:rPr>
            </w:pPr>
            <w:r>
              <w:rPr>
                <w:rFonts w:cstheme="minorHAnsi"/>
                <w:b/>
                <w:bCs/>
                <w:sz w:val="20"/>
                <w:szCs w:val="20"/>
                <w:lang w:val="hr-HR"/>
              </w:rPr>
              <w:t>Mjera</w:t>
            </w:r>
          </w:p>
        </w:tc>
        <w:tc>
          <w:tcPr>
            <w:tcW w:w="6373" w:type="dxa"/>
            <w:gridSpan w:val="4"/>
          </w:tcPr>
          <w:p w14:paraId="3F8AB40C" w14:textId="134BAAD3" w:rsidR="00962AC4" w:rsidRDefault="00DA16C3" w:rsidP="00794F8E">
            <w:pPr>
              <w:spacing w:after="0" w:line="240" w:lineRule="auto"/>
              <w:jc w:val="both"/>
              <w:rPr>
                <w:rFonts w:cstheme="minorHAnsi"/>
                <w:sz w:val="20"/>
                <w:szCs w:val="20"/>
                <w:lang w:val="hr-HR"/>
              </w:rPr>
            </w:pPr>
            <w:r w:rsidRPr="00DA16C3">
              <w:rPr>
                <w:rFonts w:cstheme="minorHAnsi"/>
                <w:sz w:val="20"/>
                <w:szCs w:val="20"/>
                <w:lang w:val="hr-HR"/>
              </w:rPr>
              <w:t>Promocija rada CPRZ-a neposrednom promidžbom kod poslodavaca</w:t>
            </w:r>
          </w:p>
        </w:tc>
      </w:tr>
      <w:tr w:rsidR="00962AC4" w:rsidRPr="003404AB" w14:paraId="425D5529" w14:textId="77777777" w:rsidTr="00794F8E">
        <w:tc>
          <w:tcPr>
            <w:tcW w:w="2689" w:type="dxa"/>
            <w:shd w:val="clear" w:color="auto" w:fill="D9D9D9" w:themeFill="background1" w:themeFillShade="D9"/>
          </w:tcPr>
          <w:p w14:paraId="31DEE353" w14:textId="77777777" w:rsidR="00962AC4" w:rsidRDefault="00962AC4" w:rsidP="00794F8E">
            <w:pPr>
              <w:spacing w:after="0" w:line="240" w:lineRule="auto"/>
              <w:rPr>
                <w:rFonts w:cstheme="minorHAnsi"/>
                <w:b/>
                <w:bCs/>
                <w:sz w:val="20"/>
                <w:szCs w:val="20"/>
                <w:lang w:val="hr-HR"/>
              </w:rPr>
            </w:pPr>
            <w:r>
              <w:rPr>
                <w:rFonts w:cstheme="minorHAnsi"/>
                <w:b/>
                <w:bCs/>
                <w:sz w:val="20"/>
                <w:szCs w:val="20"/>
                <w:lang w:val="hr-HR"/>
              </w:rPr>
              <w:t>Svrha provedbe mjere</w:t>
            </w:r>
          </w:p>
        </w:tc>
        <w:tc>
          <w:tcPr>
            <w:tcW w:w="6373" w:type="dxa"/>
            <w:gridSpan w:val="4"/>
          </w:tcPr>
          <w:p w14:paraId="4EC3A352" w14:textId="77777777" w:rsidR="00962AC4" w:rsidRDefault="00962AC4" w:rsidP="00794F8E">
            <w:pPr>
              <w:spacing w:after="0" w:line="240" w:lineRule="auto"/>
              <w:jc w:val="both"/>
              <w:rPr>
                <w:rFonts w:cstheme="minorHAnsi"/>
                <w:sz w:val="20"/>
                <w:szCs w:val="20"/>
                <w:lang w:val="hr-HR"/>
              </w:rPr>
            </w:pPr>
            <w:r>
              <w:rPr>
                <w:rFonts w:cstheme="minorHAnsi"/>
                <w:sz w:val="20"/>
                <w:szCs w:val="20"/>
                <w:lang w:val="hr-HR"/>
              </w:rPr>
              <w:t>Jačanje promocije i vidljivosti Centra</w:t>
            </w:r>
          </w:p>
        </w:tc>
      </w:tr>
      <w:tr w:rsidR="00962AC4" w:rsidRPr="003404AB" w14:paraId="5EBDE9F1" w14:textId="77777777" w:rsidTr="00794F8E">
        <w:tc>
          <w:tcPr>
            <w:tcW w:w="2689" w:type="dxa"/>
            <w:shd w:val="clear" w:color="auto" w:fill="D9D9D9" w:themeFill="background1" w:themeFillShade="D9"/>
          </w:tcPr>
          <w:p w14:paraId="1198CD9B" w14:textId="77777777" w:rsidR="00962AC4" w:rsidRDefault="00962AC4" w:rsidP="00794F8E">
            <w:pPr>
              <w:spacing w:after="0" w:line="240" w:lineRule="auto"/>
              <w:rPr>
                <w:rFonts w:cstheme="minorHAnsi"/>
                <w:b/>
                <w:bCs/>
                <w:sz w:val="20"/>
                <w:szCs w:val="20"/>
                <w:lang w:val="hr-HR"/>
              </w:rPr>
            </w:pPr>
            <w:r>
              <w:rPr>
                <w:rFonts w:cstheme="minorHAnsi"/>
                <w:b/>
                <w:bCs/>
                <w:sz w:val="20"/>
                <w:szCs w:val="20"/>
                <w:lang w:val="hr-HR"/>
              </w:rPr>
              <w:t>Odgovornost za provedbu mjere</w:t>
            </w:r>
          </w:p>
        </w:tc>
        <w:tc>
          <w:tcPr>
            <w:tcW w:w="6373" w:type="dxa"/>
            <w:gridSpan w:val="4"/>
          </w:tcPr>
          <w:p w14:paraId="2E146044" w14:textId="2D2AF24E" w:rsidR="00962AC4" w:rsidRDefault="00962AC4" w:rsidP="00794F8E">
            <w:pPr>
              <w:spacing w:after="0" w:line="240" w:lineRule="auto"/>
              <w:jc w:val="both"/>
              <w:rPr>
                <w:rFonts w:cstheme="minorHAnsi"/>
                <w:sz w:val="20"/>
                <w:szCs w:val="20"/>
                <w:lang w:val="hr-HR"/>
              </w:rPr>
            </w:pPr>
            <w:r>
              <w:rPr>
                <w:rFonts w:cstheme="minorHAnsi"/>
                <w:sz w:val="20"/>
                <w:szCs w:val="20"/>
                <w:lang w:val="hr-HR"/>
              </w:rPr>
              <w:t xml:space="preserve">ravnatelj / voditelj </w:t>
            </w:r>
            <w:r w:rsidR="000F7B8F">
              <w:rPr>
                <w:rFonts w:cstheme="minorHAnsi"/>
                <w:sz w:val="20"/>
                <w:szCs w:val="20"/>
                <w:lang w:val="hr-HR"/>
              </w:rPr>
              <w:t>odjela za rad s poslodavcima</w:t>
            </w:r>
          </w:p>
        </w:tc>
      </w:tr>
      <w:tr w:rsidR="00962AC4" w14:paraId="0080DE97" w14:textId="77777777" w:rsidTr="00794F8E">
        <w:tc>
          <w:tcPr>
            <w:tcW w:w="2689" w:type="dxa"/>
            <w:shd w:val="clear" w:color="auto" w:fill="D9D9D9" w:themeFill="background1" w:themeFillShade="D9"/>
          </w:tcPr>
          <w:p w14:paraId="36C4A934" w14:textId="77777777" w:rsidR="00962AC4" w:rsidRDefault="00962AC4" w:rsidP="00794F8E">
            <w:pPr>
              <w:spacing w:after="0" w:line="240" w:lineRule="auto"/>
              <w:rPr>
                <w:rFonts w:cstheme="minorHAnsi"/>
                <w:b/>
                <w:bCs/>
                <w:sz w:val="20"/>
                <w:szCs w:val="20"/>
                <w:lang w:val="hr-HR"/>
              </w:rPr>
            </w:pPr>
            <w:r>
              <w:rPr>
                <w:rFonts w:cstheme="minorHAnsi"/>
                <w:b/>
                <w:bCs/>
                <w:sz w:val="20"/>
                <w:szCs w:val="20"/>
                <w:lang w:val="hr-HR"/>
              </w:rPr>
              <w:t>Opis statusa provedbe</w:t>
            </w:r>
          </w:p>
          <w:p w14:paraId="319C03E3" w14:textId="77777777" w:rsidR="00962AC4" w:rsidRDefault="00962AC4" w:rsidP="00794F8E">
            <w:pPr>
              <w:spacing w:after="0" w:line="240" w:lineRule="auto"/>
              <w:rPr>
                <w:rFonts w:cstheme="minorHAnsi"/>
                <w:b/>
                <w:bCs/>
                <w:sz w:val="20"/>
                <w:szCs w:val="20"/>
                <w:lang w:val="hr-HR"/>
              </w:rPr>
            </w:pPr>
            <w:r>
              <w:rPr>
                <w:rFonts w:cstheme="minorHAnsi"/>
                <w:b/>
                <w:bCs/>
                <w:sz w:val="20"/>
                <w:szCs w:val="20"/>
                <w:lang w:val="hr-HR"/>
              </w:rPr>
              <w:t>mjere za izvještajno</w:t>
            </w:r>
          </w:p>
          <w:p w14:paraId="494DE6B1" w14:textId="77777777" w:rsidR="00962AC4" w:rsidRDefault="00962AC4" w:rsidP="00794F8E">
            <w:pPr>
              <w:spacing w:after="0" w:line="240" w:lineRule="auto"/>
              <w:rPr>
                <w:rFonts w:cstheme="minorHAnsi"/>
                <w:b/>
                <w:bCs/>
                <w:sz w:val="20"/>
                <w:szCs w:val="20"/>
                <w:lang w:val="hr-HR"/>
              </w:rPr>
            </w:pPr>
            <w:r>
              <w:rPr>
                <w:rFonts w:cstheme="minorHAnsi"/>
                <w:b/>
                <w:bCs/>
                <w:sz w:val="20"/>
                <w:szCs w:val="20"/>
                <w:lang w:val="hr-HR"/>
              </w:rPr>
              <w:t>razdoblje:</w:t>
            </w:r>
          </w:p>
        </w:tc>
        <w:tc>
          <w:tcPr>
            <w:tcW w:w="6373" w:type="dxa"/>
            <w:gridSpan w:val="4"/>
          </w:tcPr>
          <w:p w14:paraId="4C97FC3A" w14:textId="77777777" w:rsidR="00962AC4" w:rsidRDefault="00962AC4" w:rsidP="00794F8E">
            <w:pPr>
              <w:spacing w:after="0" w:line="240" w:lineRule="auto"/>
              <w:jc w:val="both"/>
              <w:rPr>
                <w:rFonts w:cstheme="minorHAnsi"/>
                <w:sz w:val="20"/>
                <w:szCs w:val="20"/>
                <w:lang w:val="hr-HR"/>
              </w:rPr>
            </w:pPr>
            <w:r>
              <w:rPr>
                <w:rFonts w:cstheme="minorHAnsi"/>
                <w:sz w:val="20"/>
                <w:szCs w:val="20"/>
                <w:lang w:val="hr-HR"/>
              </w:rPr>
              <w:t>provedeno</w:t>
            </w:r>
          </w:p>
          <w:p w14:paraId="7DB4146F" w14:textId="77777777" w:rsidR="00962AC4" w:rsidRDefault="00962AC4" w:rsidP="00794F8E">
            <w:pPr>
              <w:spacing w:after="0" w:line="240" w:lineRule="auto"/>
              <w:jc w:val="both"/>
              <w:rPr>
                <w:rFonts w:cstheme="minorHAnsi"/>
                <w:sz w:val="20"/>
                <w:szCs w:val="20"/>
                <w:lang w:val="hr-HR"/>
              </w:rPr>
            </w:pPr>
          </w:p>
        </w:tc>
      </w:tr>
      <w:tr w:rsidR="00962AC4" w:rsidRPr="003404AB" w14:paraId="57635A6F" w14:textId="77777777" w:rsidTr="00794F8E">
        <w:tc>
          <w:tcPr>
            <w:tcW w:w="2689" w:type="dxa"/>
            <w:shd w:val="clear" w:color="auto" w:fill="D9D9D9" w:themeFill="background1" w:themeFillShade="D9"/>
          </w:tcPr>
          <w:p w14:paraId="6AE7E87F" w14:textId="77777777" w:rsidR="00962AC4" w:rsidRDefault="00962AC4" w:rsidP="00794F8E">
            <w:pPr>
              <w:spacing w:after="0" w:line="240" w:lineRule="auto"/>
              <w:rPr>
                <w:rFonts w:cstheme="minorHAnsi"/>
                <w:b/>
                <w:bCs/>
                <w:sz w:val="20"/>
                <w:szCs w:val="20"/>
                <w:lang w:val="hr-HR"/>
              </w:rPr>
            </w:pPr>
            <w:r>
              <w:rPr>
                <w:rFonts w:cstheme="minorHAnsi"/>
                <w:b/>
                <w:bCs/>
                <w:sz w:val="20"/>
                <w:szCs w:val="20"/>
                <w:lang w:val="hr-HR"/>
              </w:rPr>
              <w:t>Pokazatelji rezultata</w:t>
            </w:r>
          </w:p>
        </w:tc>
        <w:tc>
          <w:tcPr>
            <w:tcW w:w="1417" w:type="dxa"/>
            <w:shd w:val="clear" w:color="auto" w:fill="D9D9D9" w:themeFill="background1" w:themeFillShade="D9"/>
          </w:tcPr>
          <w:p w14:paraId="5DCF3F54" w14:textId="77777777" w:rsidR="00962AC4" w:rsidRDefault="00962AC4" w:rsidP="00794F8E">
            <w:pPr>
              <w:spacing w:after="0" w:line="240" w:lineRule="auto"/>
              <w:rPr>
                <w:rFonts w:cstheme="minorHAnsi"/>
                <w:b/>
                <w:bCs/>
                <w:sz w:val="20"/>
                <w:szCs w:val="20"/>
                <w:lang w:val="hr-HR"/>
              </w:rPr>
            </w:pPr>
            <w:r>
              <w:rPr>
                <w:rFonts w:cstheme="minorHAnsi"/>
                <w:b/>
                <w:bCs/>
                <w:sz w:val="20"/>
                <w:szCs w:val="20"/>
                <w:lang w:val="hr-HR"/>
              </w:rPr>
              <w:t>Početna vrijednost</w:t>
            </w:r>
          </w:p>
        </w:tc>
        <w:tc>
          <w:tcPr>
            <w:tcW w:w="1985" w:type="dxa"/>
            <w:shd w:val="clear" w:color="auto" w:fill="D9D9D9" w:themeFill="background1" w:themeFillShade="D9"/>
          </w:tcPr>
          <w:p w14:paraId="72BD742C" w14:textId="77777777" w:rsidR="00962AC4" w:rsidRDefault="00962AC4" w:rsidP="00794F8E">
            <w:pPr>
              <w:spacing w:after="0" w:line="240" w:lineRule="auto"/>
              <w:rPr>
                <w:rFonts w:cstheme="minorHAnsi"/>
                <w:b/>
                <w:bCs/>
                <w:sz w:val="20"/>
                <w:szCs w:val="20"/>
                <w:lang w:val="hr-HR"/>
              </w:rPr>
            </w:pPr>
            <w:r>
              <w:rPr>
                <w:rFonts w:cstheme="minorHAnsi"/>
                <w:b/>
                <w:bCs/>
                <w:sz w:val="20"/>
                <w:szCs w:val="20"/>
                <w:lang w:val="hr-HR"/>
              </w:rPr>
              <w:t>Ciljana vrijednost za izvještajno razdoblje</w:t>
            </w:r>
          </w:p>
        </w:tc>
        <w:tc>
          <w:tcPr>
            <w:tcW w:w="2971" w:type="dxa"/>
            <w:gridSpan w:val="2"/>
            <w:shd w:val="clear" w:color="auto" w:fill="D9D9D9" w:themeFill="background1" w:themeFillShade="D9"/>
          </w:tcPr>
          <w:p w14:paraId="691EA315" w14:textId="77777777" w:rsidR="00962AC4" w:rsidRDefault="00962AC4" w:rsidP="00794F8E">
            <w:pPr>
              <w:spacing w:after="0" w:line="240" w:lineRule="auto"/>
              <w:rPr>
                <w:rFonts w:cstheme="minorHAnsi"/>
                <w:b/>
                <w:bCs/>
                <w:sz w:val="20"/>
                <w:szCs w:val="20"/>
                <w:lang w:val="hr-HR"/>
              </w:rPr>
            </w:pPr>
            <w:r>
              <w:rPr>
                <w:rFonts w:cstheme="minorHAnsi"/>
                <w:b/>
                <w:bCs/>
                <w:sz w:val="20"/>
                <w:szCs w:val="20"/>
                <w:lang w:val="hr-HR"/>
              </w:rPr>
              <w:t>Ostvarena vrijednost na kraju izvještajnog razdoblja</w:t>
            </w:r>
          </w:p>
        </w:tc>
      </w:tr>
      <w:tr w:rsidR="00962AC4" w14:paraId="5D82F530" w14:textId="77777777" w:rsidTr="00794F8E">
        <w:tc>
          <w:tcPr>
            <w:tcW w:w="2689" w:type="dxa"/>
            <w:shd w:val="clear" w:color="auto" w:fill="D9D9D9" w:themeFill="background1" w:themeFillShade="D9"/>
          </w:tcPr>
          <w:p w14:paraId="19912D31" w14:textId="3DD69CEC" w:rsidR="00962AC4" w:rsidRDefault="00962AC4" w:rsidP="00794F8E">
            <w:pPr>
              <w:spacing w:after="0" w:line="240" w:lineRule="auto"/>
              <w:rPr>
                <w:rFonts w:cstheme="minorHAnsi"/>
                <w:sz w:val="20"/>
                <w:szCs w:val="20"/>
                <w:lang w:val="hr-HR"/>
              </w:rPr>
            </w:pPr>
            <w:r>
              <w:rPr>
                <w:rFonts w:cstheme="minorHAnsi"/>
                <w:sz w:val="20"/>
                <w:szCs w:val="20"/>
                <w:lang w:val="hr-HR"/>
              </w:rPr>
              <w:t xml:space="preserve">1. Broj </w:t>
            </w:r>
            <w:r w:rsidR="009A0B21">
              <w:rPr>
                <w:rFonts w:cstheme="minorHAnsi"/>
                <w:sz w:val="20"/>
                <w:szCs w:val="20"/>
                <w:lang w:val="hr-HR"/>
              </w:rPr>
              <w:t>održanih sastanaka s novim poslodavcima</w:t>
            </w:r>
          </w:p>
        </w:tc>
        <w:tc>
          <w:tcPr>
            <w:tcW w:w="1417" w:type="dxa"/>
          </w:tcPr>
          <w:p w14:paraId="717F749C" w14:textId="1F68FE91" w:rsidR="00962AC4" w:rsidRDefault="00733B3B" w:rsidP="00794F8E">
            <w:pPr>
              <w:spacing w:after="0" w:line="240" w:lineRule="auto"/>
              <w:jc w:val="both"/>
              <w:rPr>
                <w:rFonts w:cstheme="minorHAnsi"/>
                <w:sz w:val="20"/>
                <w:szCs w:val="20"/>
                <w:lang w:val="hr-HR"/>
              </w:rPr>
            </w:pPr>
            <w:r>
              <w:rPr>
                <w:rFonts w:cstheme="minorHAnsi"/>
                <w:sz w:val="20"/>
                <w:szCs w:val="20"/>
                <w:lang w:val="hr-HR"/>
              </w:rPr>
              <w:t>55</w:t>
            </w:r>
          </w:p>
        </w:tc>
        <w:tc>
          <w:tcPr>
            <w:tcW w:w="1985" w:type="dxa"/>
          </w:tcPr>
          <w:p w14:paraId="41A96D46" w14:textId="6290D736" w:rsidR="00962AC4" w:rsidRDefault="00733B3B" w:rsidP="00794F8E">
            <w:pPr>
              <w:spacing w:after="0" w:line="240" w:lineRule="auto"/>
              <w:jc w:val="both"/>
              <w:rPr>
                <w:rFonts w:cstheme="minorHAnsi"/>
                <w:sz w:val="20"/>
                <w:szCs w:val="20"/>
                <w:lang w:val="hr-HR"/>
              </w:rPr>
            </w:pPr>
            <w:r>
              <w:rPr>
                <w:rFonts w:cstheme="minorHAnsi"/>
                <w:sz w:val="20"/>
                <w:szCs w:val="20"/>
                <w:lang w:val="hr-HR"/>
              </w:rPr>
              <w:t>60</w:t>
            </w:r>
          </w:p>
        </w:tc>
        <w:tc>
          <w:tcPr>
            <w:tcW w:w="2971" w:type="dxa"/>
            <w:gridSpan w:val="2"/>
          </w:tcPr>
          <w:p w14:paraId="1BD1DFC9" w14:textId="507A8035" w:rsidR="00962AC4" w:rsidRDefault="00733B3B" w:rsidP="00794F8E">
            <w:pPr>
              <w:spacing w:after="0" w:line="240" w:lineRule="auto"/>
              <w:jc w:val="both"/>
              <w:rPr>
                <w:rFonts w:cstheme="minorHAnsi"/>
                <w:sz w:val="20"/>
                <w:szCs w:val="20"/>
                <w:lang w:val="hr-HR"/>
              </w:rPr>
            </w:pPr>
            <w:r>
              <w:rPr>
                <w:rFonts w:cstheme="minorHAnsi"/>
                <w:sz w:val="20"/>
                <w:szCs w:val="20"/>
                <w:lang w:val="hr-HR"/>
              </w:rPr>
              <w:t>84</w:t>
            </w:r>
          </w:p>
        </w:tc>
      </w:tr>
      <w:tr w:rsidR="00962AC4" w14:paraId="195592FC" w14:textId="77777777" w:rsidTr="00794F8E">
        <w:tc>
          <w:tcPr>
            <w:tcW w:w="2689" w:type="dxa"/>
            <w:shd w:val="clear" w:color="auto" w:fill="D9D9D9" w:themeFill="background1" w:themeFillShade="D9"/>
          </w:tcPr>
          <w:p w14:paraId="0405241C" w14:textId="77777777" w:rsidR="00962AC4" w:rsidRDefault="00962AC4" w:rsidP="00794F8E">
            <w:pPr>
              <w:spacing w:after="0" w:line="240" w:lineRule="auto"/>
              <w:rPr>
                <w:rFonts w:cstheme="minorHAnsi"/>
                <w:b/>
                <w:bCs/>
                <w:sz w:val="20"/>
                <w:szCs w:val="20"/>
                <w:lang w:val="hr-HR"/>
              </w:rPr>
            </w:pPr>
            <w:r>
              <w:rPr>
                <w:rFonts w:cstheme="minorHAnsi"/>
                <w:b/>
                <w:bCs/>
                <w:sz w:val="20"/>
                <w:szCs w:val="20"/>
                <w:lang w:val="hr-HR"/>
              </w:rPr>
              <w:t>Aktivnosti</w:t>
            </w:r>
          </w:p>
        </w:tc>
        <w:tc>
          <w:tcPr>
            <w:tcW w:w="1417" w:type="dxa"/>
            <w:shd w:val="clear" w:color="auto" w:fill="D9D9D9" w:themeFill="background1" w:themeFillShade="D9"/>
          </w:tcPr>
          <w:p w14:paraId="5446E857" w14:textId="77777777" w:rsidR="00962AC4" w:rsidRDefault="00962AC4" w:rsidP="00794F8E">
            <w:pPr>
              <w:spacing w:after="0" w:line="240" w:lineRule="auto"/>
              <w:jc w:val="both"/>
              <w:rPr>
                <w:rFonts w:cstheme="minorHAnsi"/>
                <w:b/>
                <w:bCs/>
                <w:sz w:val="20"/>
                <w:szCs w:val="20"/>
                <w:lang w:val="hr-HR"/>
              </w:rPr>
            </w:pPr>
            <w:r>
              <w:rPr>
                <w:rFonts w:cstheme="minorHAnsi"/>
                <w:b/>
                <w:bCs/>
                <w:sz w:val="20"/>
                <w:szCs w:val="20"/>
                <w:lang w:val="hr-HR"/>
              </w:rPr>
              <w:t>Nadležnost za provedbu</w:t>
            </w:r>
          </w:p>
        </w:tc>
        <w:tc>
          <w:tcPr>
            <w:tcW w:w="1985" w:type="dxa"/>
            <w:shd w:val="clear" w:color="auto" w:fill="D9D9D9" w:themeFill="background1" w:themeFillShade="D9"/>
          </w:tcPr>
          <w:p w14:paraId="3F4C24DA" w14:textId="77777777" w:rsidR="00962AC4" w:rsidRDefault="00962AC4" w:rsidP="00794F8E">
            <w:pPr>
              <w:spacing w:after="0" w:line="240" w:lineRule="auto"/>
              <w:jc w:val="both"/>
              <w:rPr>
                <w:rFonts w:cstheme="minorHAnsi"/>
                <w:b/>
                <w:bCs/>
                <w:sz w:val="20"/>
                <w:szCs w:val="20"/>
                <w:lang w:val="hr-HR"/>
              </w:rPr>
            </w:pPr>
            <w:r>
              <w:rPr>
                <w:rFonts w:cstheme="minorHAnsi"/>
                <w:b/>
                <w:bCs/>
                <w:sz w:val="20"/>
                <w:szCs w:val="20"/>
                <w:lang w:val="hr-HR"/>
              </w:rPr>
              <w:t xml:space="preserve">Rok provedbe </w:t>
            </w:r>
          </w:p>
        </w:tc>
        <w:tc>
          <w:tcPr>
            <w:tcW w:w="1559" w:type="dxa"/>
            <w:shd w:val="clear" w:color="auto" w:fill="D9D9D9" w:themeFill="background1" w:themeFillShade="D9"/>
          </w:tcPr>
          <w:p w14:paraId="672E9177" w14:textId="77777777" w:rsidR="00962AC4" w:rsidRDefault="00962AC4" w:rsidP="00794F8E">
            <w:pPr>
              <w:spacing w:after="0" w:line="240" w:lineRule="auto"/>
              <w:jc w:val="both"/>
              <w:rPr>
                <w:rFonts w:cstheme="minorHAnsi"/>
                <w:b/>
                <w:bCs/>
                <w:sz w:val="20"/>
                <w:szCs w:val="20"/>
                <w:lang w:val="hr-HR"/>
              </w:rPr>
            </w:pPr>
            <w:r>
              <w:rPr>
                <w:rFonts w:cstheme="minorHAnsi"/>
                <w:b/>
                <w:bCs/>
                <w:sz w:val="20"/>
                <w:szCs w:val="20"/>
                <w:lang w:val="hr-HR"/>
              </w:rPr>
              <w:t>Ostvarenje aktivnosti (u %)</w:t>
            </w:r>
          </w:p>
        </w:tc>
        <w:tc>
          <w:tcPr>
            <w:tcW w:w="1412" w:type="dxa"/>
            <w:shd w:val="clear" w:color="auto" w:fill="D9D9D9" w:themeFill="background1" w:themeFillShade="D9"/>
          </w:tcPr>
          <w:p w14:paraId="008F6D02" w14:textId="77777777" w:rsidR="00962AC4" w:rsidRDefault="00962AC4" w:rsidP="00794F8E">
            <w:pPr>
              <w:spacing w:after="0" w:line="240" w:lineRule="auto"/>
              <w:jc w:val="both"/>
              <w:rPr>
                <w:rFonts w:cstheme="minorHAnsi"/>
                <w:b/>
                <w:bCs/>
                <w:sz w:val="20"/>
                <w:szCs w:val="20"/>
                <w:lang w:val="hr-HR"/>
              </w:rPr>
            </w:pPr>
            <w:r>
              <w:rPr>
                <w:rFonts w:cstheme="minorHAnsi"/>
                <w:b/>
                <w:bCs/>
                <w:sz w:val="20"/>
                <w:szCs w:val="20"/>
                <w:lang w:val="hr-HR"/>
              </w:rPr>
              <w:t>Napomene</w:t>
            </w:r>
          </w:p>
        </w:tc>
      </w:tr>
      <w:tr w:rsidR="00962AC4" w14:paraId="40F84606" w14:textId="77777777" w:rsidTr="00794F8E">
        <w:tc>
          <w:tcPr>
            <w:tcW w:w="2689" w:type="dxa"/>
            <w:shd w:val="clear" w:color="auto" w:fill="auto"/>
          </w:tcPr>
          <w:p w14:paraId="02F49C4D" w14:textId="418CFAEC" w:rsidR="00962AC4" w:rsidRDefault="00962AC4" w:rsidP="00794F8E">
            <w:pPr>
              <w:spacing w:after="0" w:line="240" w:lineRule="auto"/>
              <w:rPr>
                <w:rFonts w:cstheme="minorHAnsi"/>
                <w:b/>
                <w:bCs/>
                <w:sz w:val="20"/>
                <w:szCs w:val="20"/>
                <w:lang w:val="hr-HR"/>
              </w:rPr>
            </w:pPr>
            <w:r>
              <w:rPr>
                <w:rFonts w:cstheme="minorHAnsi"/>
                <w:sz w:val="20"/>
                <w:szCs w:val="20"/>
                <w:lang w:val="hr-HR"/>
              </w:rPr>
              <w:t xml:space="preserve">1. </w:t>
            </w:r>
            <w:r w:rsidR="00733B3B">
              <w:rPr>
                <w:rFonts w:cstheme="minorHAnsi"/>
                <w:sz w:val="20"/>
                <w:szCs w:val="20"/>
                <w:lang w:val="hr-HR"/>
              </w:rPr>
              <w:t>Održavanje sastanaka s novim poslodavcima</w:t>
            </w:r>
          </w:p>
        </w:tc>
        <w:tc>
          <w:tcPr>
            <w:tcW w:w="1417" w:type="dxa"/>
            <w:shd w:val="clear" w:color="auto" w:fill="auto"/>
          </w:tcPr>
          <w:p w14:paraId="7D1CF146" w14:textId="17EE1A90" w:rsidR="00962AC4" w:rsidRDefault="00733B3B" w:rsidP="00794F8E">
            <w:pPr>
              <w:spacing w:after="0" w:line="240" w:lineRule="auto"/>
              <w:rPr>
                <w:rFonts w:cstheme="minorHAnsi"/>
                <w:sz w:val="20"/>
                <w:szCs w:val="20"/>
                <w:lang w:val="hr-HR"/>
              </w:rPr>
            </w:pPr>
            <w:r>
              <w:rPr>
                <w:rFonts w:cstheme="minorHAnsi"/>
                <w:sz w:val="20"/>
                <w:szCs w:val="20"/>
                <w:lang w:val="hr-HR"/>
              </w:rPr>
              <w:t>Odjel za rad s poslodavcima</w:t>
            </w:r>
            <w:r w:rsidR="00962AC4">
              <w:rPr>
                <w:rFonts w:cstheme="minorHAnsi"/>
                <w:sz w:val="20"/>
                <w:szCs w:val="20"/>
                <w:lang w:val="hr-HR"/>
              </w:rPr>
              <w:t xml:space="preserve"> </w:t>
            </w:r>
          </w:p>
        </w:tc>
        <w:tc>
          <w:tcPr>
            <w:tcW w:w="1985" w:type="dxa"/>
            <w:shd w:val="clear" w:color="auto" w:fill="auto"/>
          </w:tcPr>
          <w:p w14:paraId="5A6114F0" w14:textId="77777777" w:rsidR="00962AC4" w:rsidRDefault="00962AC4" w:rsidP="00794F8E">
            <w:pPr>
              <w:spacing w:after="0" w:line="240" w:lineRule="auto"/>
              <w:jc w:val="both"/>
              <w:rPr>
                <w:rFonts w:cstheme="minorHAnsi"/>
                <w:sz w:val="20"/>
                <w:szCs w:val="20"/>
                <w:lang w:val="hr-HR"/>
              </w:rPr>
            </w:pPr>
            <w:r>
              <w:rPr>
                <w:rFonts w:cstheme="minorHAnsi"/>
                <w:sz w:val="20"/>
                <w:szCs w:val="20"/>
                <w:lang w:val="hr-HR"/>
              </w:rPr>
              <w:t>kontinuirano</w:t>
            </w:r>
          </w:p>
        </w:tc>
        <w:tc>
          <w:tcPr>
            <w:tcW w:w="1559" w:type="dxa"/>
          </w:tcPr>
          <w:p w14:paraId="596D0FC8" w14:textId="6466B4FA" w:rsidR="00962AC4" w:rsidRDefault="00962AC4" w:rsidP="00794F8E">
            <w:pPr>
              <w:spacing w:after="0" w:line="240" w:lineRule="auto"/>
              <w:jc w:val="both"/>
              <w:rPr>
                <w:rFonts w:cstheme="minorHAnsi"/>
                <w:sz w:val="20"/>
                <w:szCs w:val="20"/>
                <w:lang w:val="hr-HR"/>
              </w:rPr>
            </w:pPr>
            <w:r>
              <w:rPr>
                <w:rFonts w:cstheme="minorHAnsi"/>
                <w:sz w:val="20"/>
                <w:szCs w:val="20"/>
                <w:lang w:val="hr-HR"/>
              </w:rPr>
              <w:t>1</w:t>
            </w:r>
            <w:r w:rsidR="00F256F9">
              <w:rPr>
                <w:rFonts w:cstheme="minorHAnsi"/>
                <w:sz w:val="20"/>
                <w:szCs w:val="20"/>
                <w:lang w:val="hr-HR"/>
              </w:rPr>
              <w:t>40</w:t>
            </w:r>
            <w:r>
              <w:rPr>
                <w:rFonts w:cstheme="minorHAnsi"/>
                <w:sz w:val="20"/>
                <w:szCs w:val="20"/>
                <w:lang w:val="hr-HR"/>
              </w:rPr>
              <w:t>%</w:t>
            </w:r>
          </w:p>
        </w:tc>
        <w:tc>
          <w:tcPr>
            <w:tcW w:w="1412" w:type="dxa"/>
          </w:tcPr>
          <w:p w14:paraId="48034844" w14:textId="77777777" w:rsidR="00962AC4" w:rsidRDefault="00962AC4" w:rsidP="00794F8E">
            <w:pPr>
              <w:spacing w:after="0" w:line="240" w:lineRule="auto"/>
              <w:jc w:val="both"/>
              <w:rPr>
                <w:rFonts w:cstheme="minorHAnsi"/>
                <w:sz w:val="20"/>
                <w:szCs w:val="20"/>
                <w:lang w:val="hr-HR"/>
              </w:rPr>
            </w:pPr>
          </w:p>
        </w:tc>
      </w:tr>
      <w:tr w:rsidR="00962AC4" w14:paraId="37DD2C44" w14:textId="77777777" w:rsidTr="00794F8E">
        <w:tc>
          <w:tcPr>
            <w:tcW w:w="2689" w:type="dxa"/>
            <w:shd w:val="clear" w:color="auto" w:fill="auto"/>
          </w:tcPr>
          <w:p w14:paraId="0FA32E8C" w14:textId="129576AE" w:rsidR="00962AC4" w:rsidRDefault="00962AC4" w:rsidP="00794F8E">
            <w:pPr>
              <w:spacing w:after="0" w:line="240" w:lineRule="auto"/>
              <w:rPr>
                <w:rFonts w:cstheme="minorHAnsi"/>
                <w:sz w:val="20"/>
                <w:szCs w:val="20"/>
                <w:lang w:val="hr-HR"/>
              </w:rPr>
            </w:pPr>
            <w:r>
              <w:rPr>
                <w:rFonts w:cstheme="minorHAnsi"/>
                <w:sz w:val="20"/>
                <w:szCs w:val="20"/>
                <w:lang w:val="hr-HR"/>
              </w:rPr>
              <w:t xml:space="preserve">2. </w:t>
            </w:r>
            <w:r w:rsidR="00F256F9">
              <w:rPr>
                <w:rFonts w:cstheme="minorHAnsi"/>
                <w:sz w:val="20"/>
                <w:szCs w:val="20"/>
                <w:lang w:val="hr-HR"/>
              </w:rPr>
              <w:t>Podjela promotivnih letaka o uslugama Centra</w:t>
            </w:r>
          </w:p>
        </w:tc>
        <w:tc>
          <w:tcPr>
            <w:tcW w:w="1417" w:type="dxa"/>
            <w:shd w:val="clear" w:color="auto" w:fill="auto"/>
          </w:tcPr>
          <w:p w14:paraId="023D6696" w14:textId="5B2DEBC5" w:rsidR="00962AC4" w:rsidRDefault="00733B3B" w:rsidP="00794F8E">
            <w:pPr>
              <w:spacing w:after="0" w:line="240" w:lineRule="auto"/>
              <w:rPr>
                <w:rFonts w:cstheme="minorHAnsi"/>
                <w:sz w:val="20"/>
                <w:szCs w:val="20"/>
                <w:lang w:val="hr-HR"/>
              </w:rPr>
            </w:pPr>
            <w:r>
              <w:rPr>
                <w:rFonts w:cstheme="minorHAnsi"/>
                <w:sz w:val="20"/>
                <w:szCs w:val="20"/>
                <w:lang w:val="hr-HR"/>
              </w:rPr>
              <w:t>Odjel za rad s poslodavcima</w:t>
            </w:r>
          </w:p>
        </w:tc>
        <w:tc>
          <w:tcPr>
            <w:tcW w:w="1985" w:type="dxa"/>
            <w:shd w:val="clear" w:color="auto" w:fill="auto"/>
          </w:tcPr>
          <w:p w14:paraId="0895450A" w14:textId="77777777" w:rsidR="00962AC4" w:rsidRDefault="00962AC4" w:rsidP="00794F8E">
            <w:pPr>
              <w:spacing w:after="0" w:line="240" w:lineRule="auto"/>
              <w:jc w:val="both"/>
              <w:rPr>
                <w:rFonts w:cstheme="minorHAnsi"/>
                <w:sz w:val="20"/>
                <w:szCs w:val="20"/>
                <w:lang w:val="hr-HR"/>
              </w:rPr>
            </w:pPr>
            <w:r>
              <w:rPr>
                <w:rFonts w:cstheme="minorHAnsi"/>
                <w:sz w:val="20"/>
                <w:szCs w:val="20"/>
                <w:lang w:val="hr-HR"/>
              </w:rPr>
              <w:t>kontinuirano</w:t>
            </w:r>
          </w:p>
        </w:tc>
        <w:tc>
          <w:tcPr>
            <w:tcW w:w="1559" w:type="dxa"/>
          </w:tcPr>
          <w:p w14:paraId="61863B1E" w14:textId="77777777" w:rsidR="00962AC4" w:rsidRDefault="00962AC4" w:rsidP="00794F8E">
            <w:pPr>
              <w:spacing w:after="0" w:line="240" w:lineRule="auto"/>
              <w:jc w:val="both"/>
              <w:rPr>
                <w:rFonts w:cstheme="minorHAnsi"/>
                <w:sz w:val="20"/>
                <w:szCs w:val="20"/>
                <w:lang w:val="hr-HR"/>
              </w:rPr>
            </w:pPr>
            <w:r>
              <w:rPr>
                <w:rFonts w:cstheme="minorHAnsi"/>
                <w:sz w:val="20"/>
                <w:szCs w:val="20"/>
                <w:lang w:val="hr-HR"/>
              </w:rPr>
              <w:t>100%</w:t>
            </w:r>
          </w:p>
        </w:tc>
        <w:tc>
          <w:tcPr>
            <w:tcW w:w="1412" w:type="dxa"/>
          </w:tcPr>
          <w:p w14:paraId="7596DE5A" w14:textId="77777777" w:rsidR="00962AC4" w:rsidRDefault="00962AC4" w:rsidP="00794F8E">
            <w:pPr>
              <w:spacing w:after="0" w:line="240" w:lineRule="auto"/>
              <w:jc w:val="both"/>
              <w:rPr>
                <w:rFonts w:cstheme="minorHAnsi"/>
                <w:sz w:val="20"/>
                <w:szCs w:val="20"/>
                <w:lang w:val="hr-HR"/>
              </w:rPr>
            </w:pPr>
          </w:p>
        </w:tc>
      </w:tr>
    </w:tbl>
    <w:p w14:paraId="4501870A" w14:textId="77777777" w:rsidR="0090453A" w:rsidRDefault="0090453A"/>
    <w:p w14:paraId="18F3416D" w14:textId="77777777" w:rsidR="0090453A" w:rsidRDefault="0090453A"/>
    <w:p w14:paraId="59404D66" w14:textId="77777777" w:rsidR="003F59E6" w:rsidRDefault="003F59E6"/>
    <w:p w14:paraId="2504A11C" w14:textId="77777777" w:rsidR="003F59E6" w:rsidRDefault="003F59E6"/>
    <w:p w14:paraId="1301CA34" w14:textId="77777777" w:rsidR="003F59E6" w:rsidRDefault="003F59E6"/>
    <w:p w14:paraId="7DC055C1" w14:textId="77777777" w:rsidR="003F59E6" w:rsidRDefault="003F59E6"/>
    <w:p w14:paraId="215CDEEB" w14:textId="77777777" w:rsidR="003F59E6" w:rsidRDefault="003F59E6"/>
    <w:p w14:paraId="68180A95" w14:textId="77777777" w:rsidR="003F59E6" w:rsidRDefault="003F59E6"/>
    <w:p w14:paraId="0A3FC1B1" w14:textId="77777777" w:rsidR="003F59E6" w:rsidRDefault="003F59E6"/>
    <w:p w14:paraId="41F4C913" w14:textId="3C8AA1AB" w:rsidR="008A44E5" w:rsidRDefault="005A6C3F">
      <w:pPr>
        <w:pStyle w:val="Naslov1"/>
        <w:rPr>
          <w:b/>
          <w:bCs/>
        </w:rPr>
      </w:pPr>
      <w:bookmarkStart w:id="36" w:name="_Toc193446602"/>
      <w:r w:rsidRPr="00026420">
        <w:rPr>
          <w:b/>
          <w:bCs/>
        </w:rPr>
        <w:lastRenderedPageBreak/>
        <w:t>6. USLUG</w:t>
      </w:r>
      <w:r w:rsidR="006255CB" w:rsidRPr="00026420">
        <w:rPr>
          <w:b/>
          <w:bCs/>
        </w:rPr>
        <w:t>E I AKTIVNOSTI</w:t>
      </w:r>
      <w:r w:rsidRPr="00026420">
        <w:rPr>
          <w:b/>
          <w:bCs/>
        </w:rPr>
        <w:t xml:space="preserve"> U 202</w:t>
      </w:r>
      <w:r w:rsidR="0090453A" w:rsidRPr="00026420">
        <w:rPr>
          <w:b/>
          <w:bCs/>
        </w:rPr>
        <w:t>4</w:t>
      </w:r>
      <w:r w:rsidRPr="00026420">
        <w:rPr>
          <w:b/>
          <w:bCs/>
        </w:rPr>
        <w:t>. GODINI</w:t>
      </w:r>
      <w:bookmarkEnd w:id="36"/>
      <w:r>
        <w:rPr>
          <w:b/>
          <w:bCs/>
        </w:rPr>
        <w:t xml:space="preserve"> </w:t>
      </w:r>
      <w:bookmarkStart w:id="37" w:name="_Hlk99370687"/>
    </w:p>
    <w:p w14:paraId="447530A6" w14:textId="77777777" w:rsidR="006255CB" w:rsidRDefault="006255CB" w:rsidP="006255CB"/>
    <w:p w14:paraId="24F86014" w14:textId="4B893F52" w:rsidR="006255CB" w:rsidRPr="006255CB" w:rsidRDefault="006255CB" w:rsidP="006255CB">
      <w:pPr>
        <w:pStyle w:val="Naslov20"/>
      </w:pPr>
      <w:bookmarkStart w:id="38" w:name="_Toc193446603"/>
      <w:r>
        <w:t>6.1. STATISTIKA PROVEDENIH USLUGA</w:t>
      </w:r>
      <w:bookmarkEnd w:id="38"/>
      <w:r>
        <w:t xml:space="preserve"> </w:t>
      </w:r>
    </w:p>
    <w:p w14:paraId="00D6FCB5" w14:textId="1A2F3A4C" w:rsidR="006255CB" w:rsidRPr="006255CB" w:rsidRDefault="006255CB" w:rsidP="00E56887">
      <w:pPr>
        <w:jc w:val="both"/>
        <w:rPr>
          <w:rFonts w:cstheme="minorHAnsi"/>
          <w:sz w:val="24"/>
          <w:szCs w:val="24"/>
          <w:lang w:val="hr-HR"/>
        </w:rPr>
      </w:pPr>
      <w:r>
        <w:rPr>
          <w:rFonts w:cstheme="minorHAnsi"/>
          <w:sz w:val="24"/>
          <w:szCs w:val="24"/>
          <w:lang w:val="hr-HR"/>
        </w:rPr>
        <w:tab/>
        <w:t xml:space="preserve">U tablici 14 prikazana je statistika zaprimljenih predmeta po uslugama i naručiteljima u 2025. godini. </w:t>
      </w:r>
      <w:r w:rsidR="00440EA4">
        <w:rPr>
          <w:rFonts w:cstheme="minorHAnsi"/>
          <w:sz w:val="24"/>
          <w:szCs w:val="24"/>
          <w:lang w:val="hr-HR"/>
        </w:rPr>
        <w:t xml:space="preserve">U 2024. godini CPRZ je ukupno </w:t>
      </w:r>
      <w:r w:rsidR="00E56887">
        <w:rPr>
          <w:rFonts w:cstheme="minorHAnsi"/>
          <w:sz w:val="24"/>
          <w:szCs w:val="24"/>
          <w:lang w:val="hr-HR"/>
        </w:rPr>
        <w:t>zapirimo</w:t>
      </w:r>
      <w:r w:rsidR="00440EA4">
        <w:rPr>
          <w:rFonts w:cstheme="minorHAnsi"/>
          <w:sz w:val="24"/>
          <w:szCs w:val="24"/>
          <w:lang w:val="hr-HR"/>
        </w:rPr>
        <w:t xml:space="preserve"> </w:t>
      </w:r>
      <w:r w:rsidR="00E56887">
        <w:rPr>
          <w:rFonts w:cstheme="minorHAnsi"/>
          <w:sz w:val="24"/>
          <w:szCs w:val="24"/>
          <w:lang w:val="hr-HR"/>
        </w:rPr>
        <w:t>627</w:t>
      </w:r>
      <w:r w:rsidR="00440EA4">
        <w:rPr>
          <w:rFonts w:cstheme="minorHAnsi"/>
          <w:sz w:val="24"/>
          <w:szCs w:val="24"/>
          <w:lang w:val="hr-HR"/>
        </w:rPr>
        <w:t xml:space="preserve"> </w:t>
      </w:r>
      <w:r w:rsidR="00E56887">
        <w:rPr>
          <w:rFonts w:cstheme="minorHAnsi"/>
          <w:sz w:val="24"/>
          <w:szCs w:val="24"/>
          <w:lang w:val="hr-HR"/>
        </w:rPr>
        <w:t>zahtjeva</w:t>
      </w:r>
      <w:r w:rsidR="00440EA4">
        <w:rPr>
          <w:rFonts w:cstheme="minorHAnsi"/>
          <w:sz w:val="24"/>
          <w:szCs w:val="24"/>
          <w:lang w:val="hr-HR"/>
        </w:rPr>
        <w:t xml:space="preserve"> za uslugama, a u odnosu na 2023. godinu to predstavlja porast od </w:t>
      </w:r>
      <w:r w:rsidR="00E56887">
        <w:rPr>
          <w:rFonts w:cstheme="minorHAnsi"/>
          <w:sz w:val="24"/>
          <w:szCs w:val="24"/>
          <w:lang w:val="hr-HR"/>
        </w:rPr>
        <w:t>6</w:t>
      </w:r>
      <w:r w:rsidR="008F0BC4">
        <w:rPr>
          <w:rFonts w:cstheme="minorHAnsi"/>
          <w:sz w:val="24"/>
          <w:szCs w:val="24"/>
          <w:lang w:val="hr-HR"/>
        </w:rPr>
        <w:t>,8</w:t>
      </w:r>
      <w:r w:rsidR="00440EA4">
        <w:rPr>
          <w:rFonts w:cstheme="minorHAnsi"/>
          <w:sz w:val="24"/>
          <w:szCs w:val="24"/>
          <w:lang w:val="hr-HR"/>
        </w:rPr>
        <w:t xml:space="preserve">%. </w:t>
      </w:r>
    </w:p>
    <w:p w14:paraId="41F4C914" w14:textId="67ED6524" w:rsidR="008A44E5" w:rsidRDefault="005A6C3F">
      <w:pPr>
        <w:rPr>
          <w:rFonts w:cstheme="minorHAnsi"/>
          <w:b/>
          <w:bCs/>
          <w:i/>
          <w:iCs/>
          <w:sz w:val="18"/>
          <w:szCs w:val="18"/>
          <w:lang w:val="hr-HR"/>
        </w:rPr>
      </w:pPr>
      <w:r>
        <w:rPr>
          <w:rFonts w:cstheme="minorHAnsi"/>
          <w:b/>
          <w:bCs/>
          <w:i/>
          <w:iCs/>
          <w:sz w:val="18"/>
          <w:szCs w:val="18"/>
          <w:lang w:val="hr-HR"/>
        </w:rPr>
        <w:t xml:space="preserve">Tablica </w:t>
      </w:r>
      <w:r w:rsidR="006255CB">
        <w:rPr>
          <w:rFonts w:cstheme="minorHAnsi"/>
          <w:b/>
          <w:bCs/>
          <w:i/>
          <w:iCs/>
          <w:sz w:val="18"/>
          <w:szCs w:val="18"/>
          <w:lang w:val="hr-HR"/>
        </w:rPr>
        <w:t>14</w:t>
      </w:r>
      <w:r>
        <w:rPr>
          <w:rFonts w:cstheme="minorHAnsi"/>
          <w:b/>
          <w:bCs/>
          <w:i/>
          <w:iCs/>
          <w:sz w:val="18"/>
          <w:szCs w:val="18"/>
          <w:lang w:val="hr-HR"/>
        </w:rPr>
        <w:t>: novo zaprimljeni predmeti po naručiteljima</w:t>
      </w:r>
      <w:r w:rsidR="00FA2563">
        <w:rPr>
          <w:rFonts w:cstheme="minorHAnsi"/>
          <w:b/>
          <w:bCs/>
          <w:i/>
          <w:iCs/>
          <w:sz w:val="18"/>
          <w:szCs w:val="18"/>
          <w:lang w:val="hr-HR"/>
        </w:rPr>
        <w:t xml:space="preserve"> i uslugama</w:t>
      </w:r>
      <w:r>
        <w:rPr>
          <w:rFonts w:cstheme="minorHAnsi"/>
          <w:b/>
          <w:bCs/>
          <w:i/>
          <w:iCs/>
          <w:sz w:val="18"/>
          <w:szCs w:val="18"/>
          <w:lang w:val="hr-HR"/>
        </w:rPr>
        <w:t xml:space="preserve"> u 202</w:t>
      </w:r>
      <w:r w:rsidR="006255CB">
        <w:rPr>
          <w:rFonts w:cstheme="minorHAnsi"/>
          <w:b/>
          <w:bCs/>
          <w:i/>
          <w:iCs/>
          <w:sz w:val="18"/>
          <w:szCs w:val="18"/>
          <w:lang w:val="hr-HR"/>
        </w:rPr>
        <w:t>4</w:t>
      </w:r>
      <w:r>
        <w:rPr>
          <w:rFonts w:cstheme="minorHAnsi"/>
          <w:b/>
          <w:bCs/>
          <w:i/>
          <w:iCs/>
          <w:sz w:val="18"/>
          <w:szCs w:val="18"/>
          <w:lang w:val="hr-HR"/>
        </w:rPr>
        <w:t>.</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992"/>
        <w:gridCol w:w="1134"/>
        <w:gridCol w:w="1253"/>
        <w:gridCol w:w="1540"/>
        <w:gridCol w:w="1309"/>
      </w:tblGrid>
      <w:tr w:rsidR="008A44E5" w14:paraId="41F4C918" w14:textId="77777777">
        <w:trPr>
          <w:trHeight w:val="334"/>
          <w:jc w:val="center"/>
        </w:trPr>
        <w:tc>
          <w:tcPr>
            <w:tcW w:w="1555" w:type="dxa"/>
            <w:shd w:val="clear" w:color="auto" w:fill="5B9BD5" w:themeFill="accent5"/>
            <w:noWrap/>
            <w:vAlign w:val="center"/>
          </w:tcPr>
          <w:p w14:paraId="41F4C915" w14:textId="77777777" w:rsidR="008A44E5" w:rsidRDefault="008A44E5">
            <w:pPr>
              <w:spacing w:after="0" w:line="276" w:lineRule="auto"/>
              <w:jc w:val="center"/>
              <w:rPr>
                <w:rFonts w:eastAsia="Calibri" w:cstheme="minorHAnsi"/>
                <w:b/>
                <w:bCs/>
                <w:color w:val="FFFFFF" w:themeColor="background1"/>
                <w:sz w:val="20"/>
                <w:szCs w:val="20"/>
                <w:lang w:val="hr-HR"/>
              </w:rPr>
            </w:pPr>
            <w:bookmarkStart w:id="39" w:name="_Hlk63672081"/>
            <w:bookmarkEnd w:id="37"/>
          </w:p>
        </w:tc>
        <w:tc>
          <w:tcPr>
            <w:tcW w:w="1417" w:type="dxa"/>
            <w:shd w:val="clear" w:color="auto" w:fill="5B9BD5" w:themeFill="accent5"/>
            <w:vAlign w:val="center"/>
          </w:tcPr>
          <w:p w14:paraId="41F4C916" w14:textId="77777777" w:rsidR="008A44E5" w:rsidRDefault="008A44E5">
            <w:pPr>
              <w:spacing w:after="0" w:line="276" w:lineRule="auto"/>
              <w:jc w:val="center"/>
              <w:rPr>
                <w:rFonts w:eastAsia="Calibri" w:cstheme="minorHAnsi"/>
                <w:b/>
                <w:bCs/>
                <w:color w:val="FFFFFF" w:themeColor="background1"/>
                <w:sz w:val="20"/>
                <w:szCs w:val="20"/>
                <w:lang w:val="hr-HR"/>
              </w:rPr>
            </w:pPr>
          </w:p>
        </w:tc>
        <w:tc>
          <w:tcPr>
            <w:tcW w:w="6228" w:type="dxa"/>
            <w:gridSpan w:val="5"/>
            <w:shd w:val="clear" w:color="auto" w:fill="5B9BD5" w:themeFill="accent5"/>
            <w:vAlign w:val="center"/>
          </w:tcPr>
          <w:p w14:paraId="41F4C917" w14:textId="77777777" w:rsidR="008A44E5" w:rsidRDefault="005A6C3F">
            <w:pPr>
              <w:spacing w:after="0" w:line="276" w:lineRule="auto"/>
              <w:jc w:val="center"/>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NARUČITELJI</w:t>
            </w:r>
          </w:p>
        </w:tc>
      </w:tr>
      <w:tr w:rsidR="008A44E5" w14:paraId="41F4C921" w14:textId="77777777">
        <w:trPr>
          <w:trHeight w:val="545"/>
          <w:jc w:val="center"/>
        </w:trPr>
        <w:tc>
          <w:tcPr>
            <w:tcW w:w="1555" w:type="dxa"/>
            <w:shd w:val="clear" w:color="auto" w:fill="5B9BD5" w:themeFill="accent5"/>
            <w:noWrap/>
            <w:vAlign w:val="center"/>
          </w:tcPr>
          <w:p w14:paraId="41F4C919" w14:textId="77777777" w:rsidR="008A44E5" w:rsidRDefault="005A6C3F">
            <w:pPr>
              <w:spacing w:after="0" w:line="276" w:lineRule="auto"/>
              <w:jc w:val="center"/>
              <w:rPr>
                <w:rFonts w:eastAsia="Calibri" w:cstheme="minorHAnsi"/>
                <w:b/>
                <w:color w:val="FFFFFF" w:themeColor="background1"/>
                <w:sz w:val="20"/>
                <w:szCs w:val="20"/>
                <w:lang w:val="hr-HR"/>
              </w:rPr>
            </w:pPr>
            <w:r>
              <w:rPr>
                <w:rFonts w:eastAsia="Calibri" w:cstheme="minorHAnsi"/>
                <w:b/>
                <w:color w:val="FFFFFF" w:themeColor="background1"/>
                <w:sz w:val="20"/>
                <w:szCs w:val="20"/>
                <w:lang w:val="hr-HR"/>
              </w:rPr>
              <w:t>USLUGA</w:t>
            </w:r>
          </w:p>
        </w:tc>
        <w:tc>
          <w:tcPr>
            <w:tcW w:w="1417" w:type="dxa"/>
            <w:shd w:val="clear" w:color="auto" w:fill="5B9BD5" w:themeFill="accent5"/>
            <w:vAlign w:val="center"/>
          </w:tcPr>
          <w:p w14:paraId="41F4C91A" w14:textId="77777777" w:rsidR="008A44E5" w:rsidRDefault="005A6C3F">
            <w:pPr>
              <w:spacing w:after="0" w:line="276" w:lineRule="auto"/>
              <w:jc w:val="center"/>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 xml:space="preserve">UKUPNO </w:t>
            </w:r>
          </w:p>
          <w:p w14:paraId="41F4C91B" w14:textId="77777777" w:rsidR="008A44E5" w:rsidRDefault="005A6C3F">
            <w:pPr>
              <w:spacing w:after="0" w:line="276" w:lineRule="auto"/>
              <w:jc w:val="center"/>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ZAPRIMLJENI</w:t>
            </w:r>
          </w:p>
        </w:tc>
        <w:tc>
          <w:tcPr>
            <w:tcW w:w="992" w:type="dxa"/>
            <w:shd w:val="clear" w:color="auto" w:fill="5B9BD5" w:themeFill="accent5"/>
            <w:vAlign w:val="center"/>
          </w:tcPr>
          <w:p w14:paraId="41F4C91C" w14:textId="77777777" w:rsidR="008A44E5" w:rsidRDefault="005A6C3F">
            <w:pPr>
              <w:spacing w:after="0" w:line="276" w:lineRule="auto"/>
              <w:jc w:val="center"/>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ZOSI</w:t>
            </w:r>
          </w:p>
        </w:tc>
        <w:tc>
          <w:tcPr>
            <w:tcW w:w="1134" w:type="dxa"/>
            <w:shd w:val="clear" w:color="auto" w:fill="5B9BD5" w:themeFill="accent5"/>
            <w:vAlign w:val="center"/>
          </w:tcPr>
          <w:p w14:paraId="41F4C91D" w14:textId="77777777" w:rsidR="008A44E5" w:rsidRDefault="005A6C3F">
            <w:pPr>
              <w:spacing w:after="0" w:line="276" w:lineRule="auto"/>
              <w:jc w:val="center"/>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HZZ</w:t>
            </w:r>
          </w:p>
        </w:tc>
        <w:tc>
          <w:tcPr>
            <w:tcW w:w="1253" w:type="dxa"/>
            <w:shd w:val="clear" w:color="auto" w:fill="5B9BD5" w:themeFill="accent5"/>
            <w:vAlign w:val="center"/>
          </w:tcPr>
          <w:p w14:paraId="41F4C91E" w14:textId="77777777" w:rsidR="008A44E5" w:rsidRDefault="005A6C3F">
            <w:pPr>
              <w:spacing w:after="0" w:line="276" w:lineRule="auto"/>
              <w:jc w:val="center"/>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HZMO</w:t>
            </w:r>
          </w:p>
        </w:tc>
        <w:tc>
          <w:tcPr>
            <w:tcW w:w="1540" w:type="dxa"/>
            <w:shd w:val="clear" w:color="auto" w:fill="5B9BD5" w:themeFill="accent5"/>
            <w:vAlign w:val="center"/>
          </w:tcPr>
          <w:p w14:paraId="41F4C91F" w14:textId="77777777" w:rsidR="008A44E5" w:rsidRDefault="005A6C3F">
            <w:pPr>
              <w:spacing w:after="0" w:line="276" w:lineRule="auto"/>
              <w:jc w:val="center"/>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POSLODAVCI</w:t>
            </w:r>
          </w:p>
        </w:tc>
        <w:tc>
          <w:tcPr>
            <w:tcW w:w="1309" w:type="dxa"/>
            <w:shd w:val="clear" w:color="auto" w:fill="5B9BD5" w:themeFill="accent5"/>
            <w:vAlign w:val="center"/>
          </w:tcPr>
          <w:p w14:paraId="41F4C920" w14:textId="77777777" w:rsidR="008A44E5" w:rsidRDefault="005A6C3F">
            <w:pPr>
              <w:spacing w:after="0" w:line="276" w:lineRule="auto"/>
              <w:jc w:val="center"/>
              <w:rPr>
                <w:rFonts w:eastAsia="Calibri" w:cstheme="minorHAnsi"/>
                <w:b/>
                <w:bCs/>
                <w:color w:val="FFFFFF" w:themeColor="background1"/>
                <w:sz w:val="20"/>
                <w:szCs w:val="20"/>
                <w:vertAlign w:val="superscript"/>
                <w:lang w:val="hr-HR"/>
              </w:rPr>
            </w:pPr>
            <w:r>
              <w:rPr>
                <w:rFonts w:eastAsia="Calibri" w:cstheme="minorHAnsi"/>
                <w:b/>
                <w:bCs/>
                <w:color w:val="FFFFFF" w:themeColor="background1"/>
                <w:sz w:val="20"/>
                <w:szCs w:val="20"/>
                <w:lang w:val="hr-HR"/>
              </w:rPr>
              <w:t>FIZIČKE OSOBE*</w:t>
            </w:r>
          </w:p>
        </w:tc>
      </w:tr>
      <w:tr w:rsidR="008A44E5" w14:paraId="41F4C929" w14:textId="77777777">
        <w:trPr>
          <w:trHeight w:val="329"/>
          <w:jc w:val="center"/>
        </w:trPr>
        <w:tc>
          <w:tcPr>
            <w:tcW w:w="1555" w:type="dxa"/>
            <w:shd w:val="clear" w:color="auto" w:fill="5B9BD5" w:themeFill="accent5"/>
            <w:vAlign w:val="center"/>
          </w:tcPr>
          <w:p w14:paraId="41F4C922" w14:textId="77777777" w:rsidR="008A44E5" w:rsidRDefault="005A6C3F">
            <w:pPr>
              <w:spacing w:after="0" w:line="276" w:lineRule="auto"/>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USLUGA 1</w:t>
            </w:r>
          </w:p>
        </w:tc>
        <w:tc>
          <w:tcPr>
            <w:tcW w:w="1417" w:type="dxa"/>
            <w:shd w:val="clear" w:color="auto" w:fill="auto"/>
            <w:noWrap/>
            <w:vAlign w:val="center"/>
          </w:tcPr>
          <w:p w14:paraId="41F4C923" w14:textId="77D7C02C" w:rsidR="008A44E5" w:rsidRDefault="005A6C3F">
            <w:pPr>
              <w:spacing w:after="0" w:line="276" w:lineRule="auto"/>
              <w:jc w:val="center"/>
              <w:rPr>
                <w:rFonts w:eastAsia="Calibri" w:cstheme="minorHAnsi"/>
                <w:b/>
                <w:bCs/>
                <w:sz w:val="20"/>
                <w:szCs w:val="20"/>
                <w:lang w:val="hr-HR"/>
              </w:rPr>
            </w:pPr>
            <w:r>
              <w:rPr>
                <w:rFonts w:eastAsia="Calibri" w:cstheme="minorHAnsi"/>
                <w:b/>
                <w:bCs/>
                <w:sz w:val="20"/>
                <w:szCs w:val="20"/>
                <w:lang w:val="hr-HR"/>
              </w:rPr>
              <w:t>11</w:t>
            </w:r>
            <w:r w:rsidR="00A95891">
              <w:rPr>
                <w:rFonts w:eastAsia="Calibri" w:cstheme="minorHAnsi"/>
                <w:b/>
                <w:bCs/>
                <w:sz w:val="20"/>
                <w:szCs w:val="20"/>
                <w:lang w:val="hr-HR"/>
              </w:rPr>
              <w:t>3</w:t>
            </w:r>
          </w:p>
        </w:tc>
        <w:tc>
          <w:tcPr>
            <w:tcW w:w="992" w:type="dxa"/>
            <w:shd w:val="clear" w:color="auto" w:fill="auto"/>
            <w:noWrap/>
            <w:vAlign w:val="center"/>
          </w:tcPr>
          <w:p w14:paraId="41F4C924" w14:textId="1FB46A1B" w:rsidR="008A44E5" w:rsidRDefault="00576C40">
            <w:pPr>
              <w:spacing w:after="0" w:line="276" w:lineRule="auto"/>
              <w:jc w:val="center"/>
              <w:rPr>
                <w:rFonts w:eastAsia="Calibri" w:cstheme="minorHAnsi"/>
                <w:sz w:val="20"/>
                <w:szCs w:val="20"/>
                <w:lang w:val="hr-HR"/>
              </w:rPr>
            </w:pPr>
            <w:r>
              <w:rPr>
                <w:rFonts w:eastAsia="Calibri" w:cstheme="minorHAnsi"/>
                <w:sz w:val="20"/>
                <w:szCs w:val="20"/>
                <w:lang w:val="hr-HR"/>
              </w:rPr>
              <w:t>43</w:t>
            </w:r>
          </w:p>
        </w:tc>
        <w:tc>
          <w:tcPr>
            <w:tcW w:w="1134" w:type="dxa"/>
            <w:vAlign w:val="center"/>
          </w:tcPr>
          <w:p w14:paraId="41F4C925" w14:textId="3385D7E4" w:rsidR="008A44E5" w:rsidRDefault="00576C40">
            <w:pPr>
              <w:spacing w:after="0" w:line="276" w:lineRule="auto"/>
              <w:jc w:val="center"/>
              <w:rPr>
                <w:rFonts w:eastAsia="Calibri" w:cstheme="minorHAnsi"/>
                <w:sz w:val="20"/>
                <w:szCs w:val="20"/>
                <w:lang w:val="hr-HR"/>
              </w:rPr>
            </w:pPr>
            <w:r>
              <w:rPr>
                <w:rFonts w:eastAsia="Calibri" w:cstheme="minorHAnsi"/>
                <w:sz w:val="20"/>
                <w:szCs w:val="20"/>
                <w:lang w:val="hr-HR"/>
              </w:rPr>
              <w:t>69</w:t>
            </w:r>
          </w:p>
        </w:tc>
        <w:tc>
          <w:tcPr>
            <w:tcW w:w="1253" w:type="dxa"/>
            <w:vAlign w:val="center"/>
          </w:tcPr>
          <w:p w14:paraId="41F4C926"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540" w:type="dxa"/>
            <w:vAlign w:val="center"/>
          </w:tcPr>
          <w:p w14:paraId="41F4C927" w14:textId="1D5942B0" w:rsidR="008A44E5" w:rsidRDefault="00A95891">
            <w:pPr>
              <w:spacing w:after="0" w:line="276" w:lineRule="auto"/>
              <w:jc w:val="center"/>
              <w:rPr>
                <w:rFonts w:eastAsia="Calibri" w:cstheme="minorHAnsi"/>
                <w:sz w:val="20"/>
                <w:szCs w:val="20"/>
                <w:lang w:val="hr-HR"/>
              </w:rPr>
            </w:pPr>
            <w:r>
              <w:rPr>
                <w:rFonts w:eastAsia="Calibri" w:cstheme="minorHAnsi"/>
                <w:sz w:val="20"/>
                <w:szCs w:val="20"/>
                <w:lang w:val="hr-HR"/>
              </w:rPr>
              <w:t>1</w:t>
            </w:r>
          </w:p>
        </w:tc>
        <w:tc>
          <w:tcPr>
            <w:tcW w:w="1309" w:type="dxa"/>
            <w:vAlign w:val="center"/>
          </w:tcPr>
          <w:p w14:paraId="41F4C928"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r>
      <w:tr w:rsidR="008A44E5" w14:paraId="41F4C931" w14:textId="77777777">
        <w:trPr>
          <w:trHeight w:val="329"/>
          <w:jc w:val="center"/>
        </w:trPr>
        <w:tc>
          <w:tcPr>
            <w:tcW w:w="1555" w:type="dxa"/>
            <w:shd w:val="clear" w:color="auto" w:fill="5B9BD5" w:themeFill="accent5"/>
            <w:vAlign w:val="center"/>
          </w:tcPr>
          <w:p w14:paraId="41F4C92A" w14:textId="77777777" w:rsidR="008A44E5" w:rsidRDefault="005A6C3F">
            <w:pPr>
              <w:spacing w:after="0" w:line="276" w:lineRule="auto"/>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USLUGA 1.1</w:t>
            </w:r>
          </w:p>
        </w:tc>
        <w:tc>
          <w:tcPr>
            <w:tcW w:w="1417" w:type="dxa"/>
            <w:shd w:val="clear" w:color="auto" w:fill="auto"/>
            <w:noWrap/>
            <w:vAlign w:val="center"/>
          </w:tcPr>
          <w:p w14:paraId="41F4C92B" w14:textId="26C771E1" w:rsidR="008A44E5" w:rsidRDefault="00A95891">
            <w:pPr>
              <w:spacing w:after="0" w:line="276" w:lineRule="auto"/>
              <w:jc w:val="center"/>
              <w:rPr>
                <w:rFonts w:eastAsia="Calibri" w:cstheme="minorHAnsi"/>
                <w:b/>
                <w:bCs/>
                <w:sz w:val="20"/>
                <w:szCs w:val="20"/>
                <w:lang w:val="hr-HR"/>
              </w:rPr>
            </w:pPr>
            <w:r>
              <w:rPr>
                <w:rFonts w:eastAsia="Calibri" w:cstheme="minorHAnsi"/>
                <w:b/>
                <w:bCs/>
                <w:sz w:val="20"/>
                <w:szCs w:val="20"/>
                <w:lang w:val="hr-HR"/>
              </w:rPr>
              <w:t>179</w:t>
            </w:r>
          </w:p>
        </w:tc>
        <w:tc>
          <w:tcPr>
            <w:tcW w:w="992" w:type="dxa"/>
            <w:shd w:val="clear" w:color="auto" w:fill="auto"/>
            <w:noWrap/>
            <w:vAlign w:val="center"/>
          </w:tcPr>
          <w:p w14:paraId="41F4C92C"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134" w:type="dxa"/>
            <w:vAlign w:val="center"/>
          </w:tcPr>
          <w:p w14:paraId="41F4C92D"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253" w:type="dxa"/>
            <w:vAlign w:val="center"/>
          </w:tcPr>
          <w:p w14:paraId="41F4C92E"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540" w:type="dxa"/>
            <w:vAlign w:val="center"/>
          </w:tcPr>
          <w:p w14:paraId="41F4C92F" w14:textId="18E4E5B6" w:rsidR="008A44E5" w:rsidRDefault="00A95891">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309" w:type="dxa"/>
            <w:vAlign w:val="center"/>
          </w:tcPr>
          <w:p w14:paraId="41F4C930" w14:textId="55779578" w:rsidR="008A44E5" w:rsidRDefault="00A95891">
            <w:pPr>
              <w:spacing w:after="0" w:line="276" w:lineRule="auto"/>
              <w:jc w:val="center"/>
              <w:rPr>
                <w:rFonts w:eastAsia="Calibri" w:cstheme="minorHAnsi"/>
                <w:sz w:val="20"/>
                <w:szCs w:val="20"/>
                <w:lang w:val="hr-HR"/>
              </w:rPr>
            </w:pPr>
            <w:r>
              <w:rPr>
                <w:rFonts w:eastAsia="Calibri" w:cstheme="minorHAnsi"/>
                <w:sz w:val="20"/>
                <w:szCs w:val="20"/>
                <w:lang w:val="hr-HR"/>
              </w:rPr>
              <w:t>179</w:t>
            </w:r>
          </w:p>
        </w:tc>
      </w:tr>
      <w:tr w:rsidR="008A44E5" w14:paraId="41F4C939" w14:textId="77777777">
        <w:trPr>
          <w:trHeight w:val="329"/>
          <w:jc w:val="center"/>
        </w:trPr>
        <w:tc>
          <w:tcPr>
            <w:tcW w:w="1555" w:type="dxa"/>
            <w:shd w:val="clear" w:color="auto" w:fill="5B9BD5" w:themeFill="accent5"/>
            <w:vAlign w:val="center"/>
          </w:tcPr>
          <w:p w14:paraId="41F4C932" w14:textId="77777777" w:rsidR="008A44E5" w:rsidRDefault="005A6C3F">
            <w:pPr>
              <w:spacing w:after="0" w:line="276" w:lineRule="auto"/>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USLUGA 2</w:t>
            </w:r>
          </w:p>
        </w:tc>
        <w:tc>
          <w:tcPr>
            <w:tcW w:w="1417" w:type="dxa"/>
            <w:shd w:val="clear" w:color="auto" w:fill="auto"/>
            <w:noWrap/>
            <w:vAlign w:val="center"/>
          </w:tcPr>
          <w:p w14:paraId="41F4C933" w14:textId="77777777" w:rsidR="008A44E5" w:rsidRDefault="005A6C3F">
            <w:pPr>
              <w:spacing w:after="0" w:line="276" w:lineRule="auto"/>
              <w:jc w:val="center"/>
              <w:rPr>
                <w:rFonts w:eastAsia="Calibri" w:cstheme="minorHAnsi"/>
                <w:b/>
                <w:bCs/>
                <w:sz w:val="20"/>
                <w:szCs w:val="20"/>
                <w:lang w:val="hr-HR"/>
              </w:rPr>
            </w:pPr>
            <w:r>
              <w:rPr>
                <w:rFonts w:eastAsia="Calibri" w:cstheme="minorHAnsi"/>
                <w:b/>
                <w:bCs/>
                <w:sz w:val="20"/>
                <w:szCs w:val="20"/>
                <w:lang w:val="hr-HR"/>
              </w:rPr>
              <w:t>0</w:t>
            </w:r>
          </w:p>
        </w:tc>
        <w:tc>
          <w:tcPr>
            <w:tcW w:w="992" w:type="dxa"/>
            <w:shd w:val="clear" w:color="auto" w:fill="auto"/>
            <w:noWrap/>
            <w:vAlign w:val="center"/>
          </w:tcPr>
          <w:p w14:paraId="41F4C934"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134" w:type="dxa"/>
            <w:vAlign w:val="center"/>
          </w:tcPr>
          <w:p w14:paraId="41F4C935"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253" w:type="dxa"/>
            <w:vAlign w:val="center"/>
          </w:tcPr>
          <w:p w14:paraId="41F4C936"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540" w:type="dxa"/>
            <w:vAlign w:val="center"/>
          </w:tcPr>
          <w:p w14:paraId="41F4C937"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309" w:type="dxa"/>
            <w:vAlign w:val="center"/>
          </w:tcPr>
          <w:p w14:paraId="41F4C938"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r>
      <w:tr w:rsidR="008A44E5" w14:paraId="41F4C941" w14:textId="77777777">
        <w:trPr>
          <w:trHeight w:val="329"/>
          <w:jc w:val="center"/>
        </w:trPr>
        <w:tc>
          <w:tcPr>
            <w:tcW w:w="1555" w:type="dxa"/>
            <w:shd w:val="clear" w:color="auto" w:fill="5B9BD5" w:themeFill="accent5"/>
            <w:vAlign w:val="center"/>
          </w:tcPr>
          <w:p w14:paraId="41F4C93A" w14:textId="77777777" w:rsidR="008A44E5" w:rsidRDefault="005A6C3F">
            <w:pPr>
              <w:spacing w:after="0" w:line="276" w:lineRule="auto"/>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USLUGA 3</w:t>
            </w:r>
          </w:p>
        </w:tc>
        <w:tc>
          <w:tcPr>
            <w:tcW w:w="1417" w:type="dxa"/>
            <w:shd w:val="clear" w:color="auto" w:fill="auto"/>
            <w:noWrap/>
            <w:vAlign w:val="center"/>
          </w:tcPr>
          <w:p w14:paraId="41F4C93B" w14:textId="77777777" w:rsidR="008A44E5" w:rsidRDefault="005A6C3F">
            <w:pPr>
              <w:spacing w:after="0" w:line="276" w:lineRule="auto"/>
              <w:jc w:val="center"/>
              <w:rPr>
                <w:rFonts w:eastAsia="Calibri" w:cstheme="minorHAnsi"/>
                <w:b/>
                <w:bCs/>
                <w:sz w:val="20"/>
                <w:szCs w:val="20"/>
                <w:lang w:val="hr-HR"/>
              </w:rPr>
            </w:pPr>
            <w:r>
              <w:rPr>
                <w:rFonts w:eastAsia="Calibri" w:cstheme="minorHAnsi"/>
                <w:b/>
                <w:bCs/>
                <w:sz w:val="20"/>
                <w:szCs w:val="20"/>
                <w:lang w:val="hr-HR"/>
              </w:rPr>
              <w:t>0</w:t>
            </w:r>
          </w:p>
        </w:tc>
        <w:tc>
          <w:tcPr>
            <w:tcW w:w="992" w:type="dxa"/>
            <w:shd w:val="clear" w:color="auto" w:fill="auto"/>
            <w:noWrap/>
            <w:vAlign w:val="center"/>
          </w:tcPr>
          <w:p w14:paraId="41F4C93C"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134" w:type="dxa"/>
            <w:vAlign w:val="center"/>
          </w:tcPr>
          <w:p w14:paraId="41F4C93D"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253" w:type="dxa"/>
            <w:vAlign w:val="center"/>
          </w:tcPr>
          <w:p w14:paraId="41F4C93E"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540" w:type="dxa"/>
            <w:vAlign w:val="center"/>
          </w:tcPr>
          <w:p w14:paraId="41F4C93F"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309" w:type="dxa"/>
            <w:vAlign w:val="center"/>
          </w:tcPr>
          <w:p w14:paraId="41F4C940"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r>
      <w:tr w:rsidR="008A44E5" w14:paraId="41F4C949" w14:textId="77777777">
        <w:trPr>
          <w:trHeight w:val="329"/>
          <w:jc w:val="center"/>
        </w:trPr>
        <w:tc>
          <w:tcPr>
            <w:tcW w:w="1555" w:type="dxa"/>
            <w:shd w:val="clear" w:color="auto" w:fill="5B9BD5" w:themeFill="accent5"/>
            <w:vAlign w:val="center"/>
          </w:tcPr>
          <w:p w14:paraId="41F4C942" w14:textId="77777777" w:rsidR="008A44E5" w:rsidRDefault="005A6C3F">
            <w:pPr>
              <w:spacing w:after="0" w:line="276" w:lineRule="auto"/>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USLUGA 4</w:t>
            </w:r>
          </w:p>
        </w:tc>
        <w:tc>
          <w:tcPr>
            <w:tcW w:w="1417" w:type="dxa"/>
            <w:shd w:val="clear" w:color="auto" w:fill="auto"/>
            <w:noWrap/>
            <w:vAlign w:val="center"/>
          </w:tcPr>
          <w:p w14:paraId="41F4C943" w14:textId="77777777" w:rsidR="008A44E5" w:rsidRDefault="005A6C3F">
            <w:pPr>
              <w:spacing w:after="0" w:line="276" w:lineRule="auto"/>
              <w:jc w:val="center"/>
              <w:rPr>
                <w:rFonts w:eastAsia="Calibri" w:cstheme="minorHAnsi"/>
                <w:b/>
                <w:bCs/>
                <w:sz w:val="20"/>
                <w:szCs w:val="20"/>
                <w:lang w:val="hr-HR"/>
              </w:rPr>
            </w:pPr>
            <w:r>
              <w:rPr>
                <w:rFonts w:eastAsia="Calibri" w:cstheme="minorHAnsi"/>
                <w:b/>
                <w:bCs/>
                <w:sz w:val="20"/>
                <w:szCs w:val="20"/>
                <w:lang w:val="hr-HR"/>
              </w:rPr>
              <w:t>0</w:t>
            </w:r>
          </w:p>
        </w:tc>
        <w:tc>
          <w:tcPr>
            <w:tcW w:w="992" w:type="dxa"/>
            <w:shd w:val="clear" w:color="auto" w:fill="auto"/>
            <w:noWrap/>
            <w:vAlign w:val="center"/>
          </w:tcPr>
          <w:p w14:paraId="41F4C944"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134" w:type="dxa"/>
            <w:vAlign w:val="center"/>
          </w:tcPr>
          <w:p w14:paraId="41F4C945"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253" w:type="dxa"/>
            <w:vAlign w:val="center"/>
          </w:tcPr>
          <w:p w14:paraId="41F4C946"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540" w:type="dxa"/>
            <w:vAlign w:val="center"/>
          </w:tcPr>
          <w:p w14:paraId="41F4C947"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309" w:type="dxa"/>
            <w:vAlign w:val="center"/>
          </w:tcPr>
          <w:p w14:paraId="41F4C948"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r>
      <w:tr w:rsidR="008A44E5" w14:paraId="41F4C951" w14:textId="77777777">
        <w:trPr>
          <w:trHeight w:val="329"/>
          <w:jc w:val="center"/>
        </w:trPr>
        <w:tc>
          <w:tcPr>
            <w:tcW w:w="1555" w:type="dxa"/>
            <w:shd w:val="clear" w:color="auto" w:fill="5B9BD5" w:themeFill="accent5"/>
            <w:vAlign w:val="center"/>
          </w:tcPr>
          <w:p w14:paraId="41F4C94A" w14:textId="77777777" w:rsidR="008A44E5" w:rsidRDefault="005A6C3F">
            <w:pPr>
              <w:spacing w:after="0" w:line="276" w:lineRule="auto"/>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USLUGA 5</w:t>
            </w:r>
          </w:p>
        </w:tc>
        <w:tc>
          <w:tcPr>
            <w:tcW w:w="1417" w:type="dxa"/>
            <w:shd w:val="clear" w:color="auto" w:fill="auto"/>
            <w:noWrap/>
            <w:vAlign w:val="center"/>
          </w:tcPr>
          <w:p w14:paraId="41F4C94B" w14:textId="77777777" w:rsidR="008A44E5" w:rsidRDefault="005A6C3F">
            <w:pPr>
              <w:spacing w:after="0" w:line="276" w:lineRule="auto"/>
              <w:jc w:val="center"/>
              <w:rPr>
                <w:rFonts w:eastAsia="Calibri" w:cstheme="minorHAnsi"/>
                <w:b/>
                <w:bCs/>
                <w:sz w:val="20"/>
                <w:szCs w:val="20"/>
                <w:lang w:val="hr-HR"/>
              </w:rPr>
            </w:pPr>
            <w:r>
              <w:rPr>
                <w:rFonts w:eastAsia="Calibri" w:cstheme="minorHAnsi"/>
                <w:b/>
                <w:bCs/>
                <w:sz w:val="20"/>
                <w:szCs w:val="20"/>
                <w:lang w:val="hr-HR"/>
              </w:rPr>
              <w:t>0</w:t>
            </w:r>
          </w:p>
        </w:tc>
        <w:tc>
          <w:tcPr>
            <w:tcW w:w="992" w:type="dxa"/>
            <w:shd w:val="clear" w:color="auto" w:fill="auto"/>
            <w:noWrap/>
            <w:vAlign w:val="center"/>
          </w:tcPr>
          <w:p w14:paraId="41F4C94C"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134" w:type="dxa"/>
            <w:vAlign w:val="center"/>
          </w:tcPr>
          <w:p w14:paraId="41F4C94D"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253" w:type="dxa"/>
            <w:vAlign w:val="center"/>
          </w:tcPr>
          <w:p w14:paraId="41F4C94E"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540" w:type="dxa"/>
            <w:vAlign w:val="center"/>
          </w:tcPr>
          <w:p w14:paraId="41F4C94F"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309" w:type="dxa"/>
            <w:vAlign w:val="center"/>
          </w:tcPr>
          <w:p w14:paraId="41F4C950"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r>
      <w:tr w:rsidR="008A44E5" w14:paraId="41F4C959" w14:textId="77777777">
        <w:trPr>
          <w:trHeight w:val="329"/>
          <w:jc w:val="center"/>
        </w:trPr>
        <w:tc>
          <w:tcPr>
            <w:tcW w:w="1555" w:type="dxa"/>
            <w:shd w:val="clear" w:color="auto" w:fill="5B9BD5" w:themeFill="accent5"/>
            <w:vAlign w:val="center"/>
          </w:tcPr>
          <w:p w14:paraId="41F4C952" w14:textId="77777777" w:rsidR="008A44E5" w:rsidRDefault="005A6C3F">
            <w:pPr>
              <w:spacing w:after="0" w:line="276" w:lineRule="auto"/>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USLUGA 6</w:t>
            </w:r>
          </w:p>
        </w:tc>
        <w:tc>
          <w:tcPr>
            <w:tcW w:w="1417" w:type="dxa"/>
            <w:shd w:val="clear" w:color="auto" w:fill="auto"/>
            <w:noWrap/>
            <w:vAlign w:val="center"/>
          </w:tcPr>
          <w:p w14:paraId="41F4C953" w14:textId="21D992D9" w:rsidR="008A44E5" w:rsidRDefault="000E518E">
            <w:pPr>
              <w:spacing w:after="0" w:line="276" w:lineRule="auto"/>
              <w:jc w:val="center"/>
              <w:rPr>
                <w:rFonts w:eastAsia="Calibri" w:cstheme="minorHAnsi"/>
                <w:b/>
                <w:bCs/>
                <w:sz w:val="20"/>
                <w:szCs w:val="20"/>
                <w:lang w:val="hr-HR"/>
              </w:rPr>
            </w:pPr>
            <w:r>
              <w:rPr>
                <w:rFonts w:eastAsia="Calibri" w:cstheme="minorHAnsi"/>
                <w:b/>
                <w:bCs/>
                <w:sz w:val="20"/>
                <w:szCs w:val="20"/>
                <w:lang w:val="hr-HR"/>
              </w:rPr>
              <w:t>1</w:t>
            </w:r>
          </w:p>
        </w:tc>
        <w:tc>
          <w:tcPr>
            <w:tcW w:w="992" w:type="dxa"/>
            <w:shd w:val="clear" w:color="auto" w:fill="auto"/>
            <w:noWrap/>
            <w:vAlign w:val="center"/>
          </w:tcPr>
          <w:p w14:paraId="41F4C954"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134" w:type="dxa"/>
            <w:vAlign w:val="center"/>
          </w:tcPr>
          <w:p w14:paraId="41F4C955"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253" w:type="dxa"/>
            <w:vAlign w:val="center"/>
          </w:tcPr>
          <w:p w14:paraId="41F4C956"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540" w:type="dxa"/>
            <w:vAlign w:val="center"/>
          </w:tcPr>
          <w:p w14:paraId="41F4C957" w14:textId="4F0C335D" w:rsidR="008A44E5" w:rsidRDefault="00A27674">
            <w:pPr>
              <w:spacing w:after="0" w:line="276" w:lineRule="auto"/>
              <w:jc w:val="center"/>
              <w:rPr>
                <w:rFonts w:eastAsia="Calibri" w:cstheme="minorHAnsi"/>
                <w:sz w:val="20"/>
                <w:szCs w:val="20"/>
                <w:lang w:val="hr-HR"/>
              </w:rPr>
            </w:pPr>
            <w:r>
              <w:rPr>
                <w:rFonts w:eastAsia="Calibri" w:cstheme="minorHAnsi"/>
                <w:sz w:val="20"/>
                <w:szCs w:val="20"/>
                <w:lang w:val="hr-HR"/>
              </w:rPr>
              <w:t>1</w:t>
            </w:r>
          </w:p>
        </w:tc>
        <w:tc>
          <w:tcPr>
            <w:tcW w:w="1309" w:type="dxa"/>
            <w:vAlign w:val="center"/>
          </w:tcPr>
          <w:p w14:paraId="41F4C958" w14:textId="62E2F0CF" w:rsidR="008A44E5" w:rsidRDefault="006144F3">
            <w:pPr>
              <w:spacing w:after="0" w:line="276" w:lineRule="auto"/>
              <w:jc w:val="center"/>
              <w:rPr>
                <w:rFonts w:eastAsia="Calibri" w:cstheme="minorHAnsi"/>
                <w:sz w:val="20"/>
                <w:szCs w:val="20"/>
                <w:lang w:val="hr-HR"/>
              </w:rPr>
            </w:pPr>
            <w:r>
              <w:rPr>
                <w:rFonts w:eastAsia="Calibri" w:cstheme="minorHAnsi"/>
                <w:sz w:val="20"/>
                <w:szCs w:val="20"/>
                <w:lang w:val="hr-HR"/>
              </w:rPr>
              <w:t>0</w:t>
            </w:r>
          </w:p>
        </w:tc>
      </w:tr>
      <w:tr w:rsidR="008A44E5" w14:paraId="41F4C961" w14:textId="77777777">
        <w:trPr>
          <w:trHeight w:val="329"/>
          <w:jc w:val="center"/>
        </w:trPr>
        <w:tc>
          <w:tcPr>
            <w:tcW w:w="1555" w:type="dxa"/>
            <w:shd w:val="clear" w:color="auto" w:fill="5B9BD5" w:themeFill="accent5"/>
            <w:vAlign w:val="center"/>
          </w:tcPr>
          <w:p w14:paraId="41F4C95A" w14:textId="77777777" w:rsidR="008A44E5" w:rsidRDefault="005A6C3F">
            <w:pPr>
              <w:spacing w:after="0" w:line="276" w:lineRule="auto"/>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USLUGA 7</w:t>
            </w:r>
          </w:p>
        </w:tc>
        <w:tc>
          <w:tcPr>
            <w:tcW w:w="1417" w:type="dxa"/>
            <w:shd w:val="clear" w:color="auto" w:fill="auto"/>
            <w:noWrap/>
            <w:vAlign w:val="center"/>
          </w:tcPr>
          <w:p w14:paraId="41F4C95B" w14:textId="560E8FDE" w:rsidR="008A44E5" w:rsidRDefault="005A6C3F">
            <w:pPr>
              <w:spacing w:after="0" w:line="276" w:lineRule="auto"/>
              <w:jc w:val="center"/>
              <w:rPr>
                <w:rFonts w:eastAsia="Calibri" w:cstheme="minorHAnsi"/>
                <w:b/>
                <w:bCs/>
                <w:sz w:val="20"/>
                <w:szCs w:val="20"/>
                <w:lang w:val="hr-HR"/>
              </w:rPr>
            </w:pPr>
            <w:r>
              <w:rPr>
                <w:rFonts w:eastAsia="Calibri" w:cstheme="minorHAnsi"/>
                <w:b/>
                <w:bCs/>
                <w:sz w:val="20"/>
                <w:szCs w:val="20"/>
                <w:lang w:val="hr-HR"/>
              </w:rPr>
              <w:t>1</w:t>
            </w:r>
            <w:r w:rsidR="000E518E">
              <w:rPr>
                <w:rFonts w:eastAsia="Calibri" w:cstheme="minorHAnsi"/>
                <w:b/>
                <w:bCs/>
                <w:sz w:val="20"/>
                <w:szCs w:val="20"/>
                <w:lang w:val="hr-HR"/>
              </w:rPr>
              <w:t>1</w:t>
            </w:r>
          </w:p>
        </w:tc>
        <w:tc>
          <w:tcPr>
            <w:tcW w:w="992" w:type="dxa"/>
            <w:shd w:val="clear" w:color="auto" w:fill="auto"/>
            <w:noWrap/>
            <w:vAlign w:val="center"/>
          </w:tcPr>
          <w:p w14:paraId="41F4C95C"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134" w:type="dxa"/>
            <w:vAlign w:val="center"/>
          </w:tcPr>
          <w:p w14:paraId="41F4C95D" w14:textId="1C9EE6CF"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1</w:t>
            </w:r>
            <w:r w:rsidR="00DA7DD3">
              <w:rPr>
                <w:rFonts w:eastAsia="Calibri" w:cstheme="minorHAnsi"/>
                <w:sz w:val="20"/>
                <w:szCs w:val="20"/>
                <w:lang w:val="hr-HR"/>
              </w:rPr>
              <w:t>1</w:t>
            </w:r>
          </w:p>
        </w:tc>
        <w:tc>
          <w:tcPr>
            <w:tcW w:w="1253" w:type="dxa"/>
            <w:vAlign w:val="center"/>
          </w:tcPr>
          <w:p w14:paraId="41F4C95E"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540" w:type="dxa"/>
            <w:vAlign w:val="center"/>
          </w:tcPr>
          <w:p w14:paraId="41F4C95F" w14:textId="0CA8FF09" w:rsidR="008A44E5" w:rsidRDefault="00A27674">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309" w:type="dxa"/>
            <w:vAlign w:val="center"/>
          </w:tcPr>
          <w:p w14:paraId="41F4C960" w14:textId="373D13D6" w:rsidR="008A44E5" w:rsidRDefault="006144F3">
            <w:pPr>
              <w:spacing w:after="0" w:line="276" w:lineRule="auto"/>
              <w:jc w:val="center"/>
              <w:rPr>
                <w:rFonts w:eastAsia="Calibri" w:cstheme="minorHAnsi"/>
                <w:sz w:val="20"/>
                <w:szCs w:val="20"/>
                <w:lang w:val="hr-HR"/>
              </w:rPr>
            </w:pPr>
            <w:r>
              <w:rPr>
                <w:rFonts w:eastAsia="Calibri" w:cstheme="minorHAnsi"/>
                <w:sz w:val="20"/>
                <w:szCs w:val="20"/>
                <w:lang w:val="hr-HR"/>
              </w:rPr>
              <w:t>0</w:t>
            </w:r>
          </w:p>
        </w:tc>
      </w:tr>
      <w:tr w:rsidR="008A44E5" w14:paraId="41F4C969" w14:textId="77777777">
        <w:trPr>
          <w:trHeight w:val="329"/>
          <w:jc w:val="center"/>
        </w:trPr>
        <w:tc>
          <w:tcPr>
            <w:tcW w:w="1555" w:type="dxa"/>
            <w:shd w:val="clear" w:color="auto" w:fill="5B9BD5" w:themeFill="accent5"/>
            <w:vAlign w:val="center"/>
          </w:tcPr>
          <w:p w14:paraId="41F4C962" w14:textId="77777777" w:rsidR="008A44E5" w:rsidRDefault="005A6C3F">
            <w:pPr>
              <w:spacing w:after="0" w:line="276" w:lineRule="auto"/>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USLUGA 8</w:t>
            </w:r>
          </w:p>
        </w:tc>
        <w:tc>
          <w:tcPr>
            <w:tcW w:w="1417" w:type="dxa"/>
            <w:shd w:val="clear" w:color="auto" w:fill="auto"/>
            <w:noWrap/>
            <w:vAlign w:val="center"/>
          </w:tcPr>
          <w:p w14:paraId="41F4C963" w14:textId="57E96C70" w:rsidR="008A44E5" w:rsidRDefault="000E518E">
            <w:pPr>
              <w:spacing w:after="0" w:line="276" w:lineRule="auto"/>
              <w:jc w:val="center"/>
              <w:rPr>
                <w:rFonts w:eastAsia="Calibri" w:cstheme="minorHAnsi"/>
                <w:b/>
                <w:bCs/>
                <w:sz w:val="20"/>
                <w:szCs w:val="20"/>
                <w:lang w:val="hr-HR"/>
              </w:rPr>
            </w:pPr>
            <w:r>
              <w:rPr>
                <w:rFonts w:eastAsia="Calibri" w:cstheme="minorHAnsi"/>
                <w:b/>
                <w:bCs/>
                <w:sz w:val="20"/>
                <w:szCs w:val="20"/>
                <w:lang w:val="hr-HR"/>
              </w:rPr>
              <w:t>0</w:t>
            </w:r>
          </w:p>
        </w:tc>
        <w:tc>
          <w:tcPr>
            <w:tcW w:w="992" w:type="dxa"/>
            <w:shd w:val="clear" w:color="auto" w:fill="auto"/>
            <w:noWrap/>
            <w:vAlign w:val="center"/>
          </w:tcPr>
          <w:p w14:paraId="41F4C964"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134" w:type="dxa"/>
            <w:vAlign w:val="center"/>
          </w:tcPr>
          <w:p w14:paraId="41F4C965" w14:textId="5E0C5197" w:rsidR="008A44E5" w:rsidRDefault="00DA7DD3">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253" w:type="dxa"/>
            <w:vAlign w:val="center"/>
          </w:tcPr>
          <w:p w14:paraId="41F4C966"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540" w:type="dxa"/>
            <w:vAlign w:val="center"/>
          </w:tcPr>
          <w:p w14:paraId="41F4C967"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309" w:type="dxa"/>
            <w:vAlign w:val="center"/>
          </w:tcPr>
          <w:p w14:paraId="41F4C968" w14:textId="3D2EBC07" w:rsidR="008A44E5" w:rsidRDefault="006144F3">
            <w:pPr>
              <w:spacing w:after="0" w:line="276" w:lineRule="auto"/>
              <w:jc w:val="center"/>
              <w:rPr>
                <w:rFonts w:eastAsia="Calibri" w:cstheme="minorHAnsi"/>
                <w:sz w:val="20"/>
                <w:szCs w:val="20"/>
                <w:lang w:val="hr-HR"/>
              </w:rPr>
            </w:pPr>
            <w:r>
              <w:rPr>
                <w:rFonts w:eastAsia="Calibri" w:cstheme="minorHAnsi"/>
                <w:sz w:val="20"/>
                <w:szCs w:val="20"/>
                <w:lang w:val="hr-HR"/>
              </w:rPr>
              <w:t>0</w:t>
            </w:r>
          </w:p>
        </w:tc>
      </w:tr>
      <w:tr w:rsidR="008A44E5" w14:paraId="41F4C971" w14:textId="77777777">
        <w:trPr>
          <w:trHeight w:val="329"/>
          <w:jc w:val="center"/>
        </w:trPr>
        <w:tc>
          <w:tcPr>
            <w:tcW w:w="1555" w:type="dxa"/>
            <w:shd w:val="clear" w:color="auto" w:fill="5B9BD5" w:themeFill="accent5"/>
            <w:vAlign w:val="center"/>
          </w:tcPr>
          <w:p w14:paraId="41F4C96A" w14:textId="77777777" w:rsidR="008A44E5" w:rsidRDefault="005A6C3F">
            <w:pPr>
              <w:spacing w:after="0" w:line="276" w:lineRule="auto"/>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USLUGA 9</w:t>
            </w:r>
          </w:p>
        </w:tc>
        <w:tc>
          <w:tcPr>
            <w:tcW w:w="1417" w:type="dxa"/>
            <w:shd w:val="clear" w:color="auto" w:fill="auto"/>
            <w:noWrap/>
            <w:vAlign w:val="center"/>
          </w:tcPr>
          <w:p w14:paraId="41F4C96B" w14:textId="4D015871" w:rsidR="008A44E5" w:rsidRDefault="000E518E">
            <w:pPr>
              <w:spacing w:after="0" w:line="276" w:lineRule="auto"/>
              <w:jc w:val="center"/>
              <w:rPr>
                <w:rFonts w:eastAsia="Calibri" w:cstheme="minorHAnsi"/>
                <w:b/>
                <w:bCs/>
                <w:sz w:val="20"/>
                <w:szCs w:val="20"/>
                <w:lang w:val="hr-HR"/>
              </w:rPr>
            </w:pPr>
            <w:r>
              <w:rPr>
                <w:rFonts w:eastAsia="Calibri" w:cstheme="minorHAnsi"/>
                <w:b/>
                <w:bCs/>
                <w:sz w:val="20"/>
                <w:szCs w:val="20"/>
                <w:lang w:val="hr-HR"/>
              </w:rPr>
              <w:t>40</w:t>
            </w:r>
          </w:p>
        </w:tc>
        <w:tc>
          <w:tcPr>
            <w:tcW w:w="992" w:type="dxa"/>
            <w:shd w:val="clear" w:color="auto" w:fill="auto"/>
            <w:noWrap/>
            <w:vAlign w:val="center"/>
          </w:tcPr>
          <w:p w14:paraId="41F4C96C" w14:textId="56C04E56" w:rsidR="008A44E5" w:rsidRDefault="00FA06DB">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134" w:type="dxa"/>
            <w:vAlign w:val="center"/>
          </w:tcPr>
          <w:p w14:paraId="41F4C96D" w14:textId="4E3839C0" w:rsidR="008A44E5" w:rsidRDefault="00DA7DD3">
            <w:pPr>
              <w:spacing w:after="0" w:line="276" w:lineRule="auto"/>
              <w:jc w:val="center"/>
              <w:rPr>
                <w:rFonts w:eastAsia="Calibri" w:cstheme="minorHAnsi"/>
                <w:sz w:val="20"/>
                <w:szCs w:val="20"/>
                <w:lang w:val="hr-HR"/>
              </w:rPr>
            </w:pPr>
            <w:r>
              <w:rPr>
                <w:rFonts w:eastAsia="Calibri" w:cstheme="minorHAnsi"/>
                <w:sz w:val="20"/>
                <w:szCs w:val="20"/>
                <w:lang w:val="hr-HR"/>
              </w:rPr>
              <w:t>1</w:t>
            </w:r>
          </w:p>
        </w:tc>
        <w:tc>
          <w:tcPr>
            <w:tcW w:w="1253" w:type="dxa"/>
            <w:vAlign w:val="center"/>
          </w:tcPr>
          <w:p w14:paraId="41F4C96E" w14:textId="127E53B6" w:rsidR="008A44E5" w:rsidRDefault="00C7683A">
            <w:pPr>
              <w:spacing w:after="0" w:line="276" w:lineRule="auto"/>
              <w:jc w:val="center"/>
              <w:rPr>
                <w:rFonts w:eastAsia="Calibri" w:cstheme="minorHAnsi"/>
                <w:sz w:val="20"/>
                <w:szCs w:val="20"/>
                <w:lang w:val="hr-HR"/>
              </w:rPr>
            </w:pPr>
            <w:r>
              <w:rPr>
                <w:rFonts w:eastAsia="Calibri" w:cstheme="minorHAnsi"/>
                <w:sz w:val="20"/>
                <w:szCs w:val="20"/>
                <w:lang w:val="hr-HR"/>
              </w:rPr>
              <w:t>1</w:t>
            </w:r>
          </w:p>
        </w:tc>
        <w:tc>
          <w:tcPr>
            <w:tcW w:w="1540" w:type="dxa"/>
            <w:vAlign w:val="center"/>
          </w:tcPr>
          <w:p w14:paraId="41F4C96F" w14:textId="224A7BB9" w:rsidR="008A44E5" w:rsidRDefault="009709ED">
            <w:pPr>
              <w:spacing w:after="0" w:line="276" w:lineRule="auto"/>
              <w:jc w:val="center"/>
              <w:rPr>
                <w:rFonts w:eastAsia="Calibri" w:cstheme="minorHAnsi"/>
                <w:sz w:val="20"/>
                <w:szCs w:val="20"/>
                <w:lang w:val="hr-HR"/>
              </w:rPr>
            </w:pPr>
            <w:r>
              <w:rPr>
                <w:rFonts w:eastAsia="Calibri" w:cstheme="minorHAnsi"/>
                <w:sz w:val="20"/>
                <w:szCs w:val="20"/>
                <w:lang w:val="hr-HR"/>
              </w:rPr>
              <w:t>38</w:t>
            </w:r>
          </w:p>
        </w:tc>
        <w:tc>
          <w:tcPr>
            <w:tcW w:w="1309" w:type="dxa"/>
            <w:vAlign w:val="center"/>
          </w:tcPr>
          <w:p w14:paraId="41F4C970" w14:textId="44F036BA" w:rsidR="008A44E5" w:rsidRDefault="006144F3">
            <w:pPr>
              <w:spacing w:after="0" w:line="276" w:lineRule="auto"/>
              <w:jc w:val="center"/>
              <w:rPr>
                <w:rFonts w:eastAsia="Calibri" w:cstheme="minorHAnsi"/>
                <w:sz w:val="20"/>
                <w:szCs w:val="20"/>
                <w:lang w:val="hr-HR"/>
              </w:rPr>
            </w:pPr>
            <w:r>
              <w:rPr>
                <w:rFonts w:eastAsia="Calibri" w:cstheme="minorHAnsi"/>
                <w:sz w:val="20"/>
                <w:szCs w:val="20"/>
                <w:lang w:val="hr-HR"/>
              </w:rPr>
              <w:t>0</w:t>
            </w:r>
          </w:p>
        </w:tc>
      </w:tr>
      <w:tr w:rsidR="008A44E5" w14:paraId="41F4C979" w14:textId="77777777">
        <w:trPr>
          <w:trHeight w:val="329"/>
          <w:jc w:val="center"/>
        </w:trPr>
        <w:tc>
          <w:tcPr>
            <w:tcW w:w="1555" w:type="dxa"/>
            <w:shd w:val="clear" w:color="auto" w:fill="5B9BD5" w:themeFill="accent5"/>
            <w:vAlign w:val="center"/>
          </w:tcPr>
          <w:p w14:paraId="41F4C972" w14:textId="77777777" w:rsidR="008A44E5" w:rsidRDefault="005A6C3F">
            <w:pPr>
              <w:spacing w:after="0" w:line="276" w:lineRule="auto"/>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USLUGA 10</w:t>
            </w:r>
          </w:p>
        </w:tc>
        <w:tc>
          <w:tcPr>
            <w:tcW w:w="1417" w:type="dxa"/>
            <w:shd w:val="clear" w:color="auto" w:fill="auto"/>
            <w:noWrap/>
            <w:vAlign w:val="center"/>
          </w:tcPr>
          <w:p w14:paraId="41F4C973" w14:textId="3E98AA66" w:rsidR="008A44E5" w:rsidRDefault="005A6C3F">
            <w:pPr>
              <w:spacing w:after="0" w:line="276" w:lineRule="auto"/>
              <w:jc w:val="center"/>
              <w:rPr>
                <w:rFonts w:eastAsia="Calibri" w:cstheme="minorHAnsi"/>
                <w:b/>
                <w:bCs/>
                <w:sz w:val="20"/>
                <w:szCs w:val="20"/>
                <w:lang w:val="hr-HR"/>
              </w:rPr>
            </w:pPr>
            <w:r>
              <w:rPr>
                <w:rFonts w:eastAsia="Calibri" w:cstheme="minorHAnsi"/>
                <w:b/>
                <w:bCs/>
                <w:sz w:val="20"/>
                <w:szCs w:val="20"/>
                <w:lang w:val="hr-HR"/>
              </w:rPr>
              <w:t>2</w:t>
            </w:r>
            <w:r w:rsidR="00FA06DB">
              <w:rPr>
                <w:rFonts w:eastAsia="Calibri" w:cstheme="minorHAnsi"/>
                <w:b/>
                <w:bCs/>
                <w:sz w:val="20"/>
                <w:szCs w:val="20"/>
                <w:lang w:val="hr-HR"/>
              </w:rPr>
              <w:t>68</w:t>
            </w:r>
          </w:p>
        </w:tc>
        <w:tc>
          <w:tcPr>
            <w:tcW w:w="992" w:type="dxa"/>
            <w:shd w:val="clear" w:color="auto" w:fill="auto"/>
            <w:noWrap/>
            <w:vAlign w:val="center"/>
          </w:tcPr>
          <w:p w14:paraId="41F4C974" w14:textId="11D67297" w:rsidR="008A44E5" w:rsidRDefault="00FA06DB">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134" w:type="dxa"/>
            <w:vAlign w:val="center"/>
          </w:tcPr>
          <w:p w14:paraId="41F4C975"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253" w:type="dxa"/>
            <w:vAlign w:val="center"/>
          </w:tcPr>
          <w:p w14:paraId="41F4C976"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540" w:type="dxa"/>
            <w:vAlign w:val="center"/>
          </w:tcPr>
          <w:p w14:paraId="41F4C977" w14:textId="2B748E51"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2</w:t>
            </w:r>
            <w:r w:rsidR="009709ED">
              <w:rPr>
                <w:rFonts w:eastAsia="Calibri" w:cstheme="minorHAnsi"/>
                <w:sz w:val="20"/>
                <w:szCs w:val="20"/>
                <w:lang w:val="hr-HR"/>
              </w:rPr>
              <w:t>68</w:t>
            </w:r>
          </w:p>
        </w:tc>
        <w:tc>
          <w:tcPr>
            <w:tcW w:w="1309" w:type="dxa"/>
            <w:vAlign w:val="center"/>
          </w:tcPr>
          <w:p w14:paraId="41F4C978" w14:textId="4E7063C6" w:rsidR="008A44E5" w:rsidRDefault="006144F3">
            <w:pPr>
              <w:spacing w:after="0" w:line="276" w:lineRule="auto"/>
              <w:jc w:val="center"/>
              <w:rPr>
                <w:rFonts w:eastAsia="Calibri" w:cstheme="minorHAnsi"/>
                <w:sz w:val="20"/>
                <w:szCs w:val="20"/>
                <w:lang w:val="hr-HR"/>
              </w:rPr>
            </w:pPr>
            <w:r>
              <w:rPr>
                <w:rFonts w:eastAsia="Calibri" w:cstheme="minorHAnsi"/>
                <w:sz w:val="20"/>
                <w:szCs w:val="20"/>
                <w:lang w:val="hr-HR"/>
              </w:rPr>
              <w:t>0</w:t>
            </w:r>
          </w:p>
        </w:tc>
      </w:tr>
      <w:tr w:rsidR="008A44E5" w14:paraId="41F4C981" w14:textId="77777777">
        <w:trPr>
          <w:trHeight w:val="329"/>
          <w:jc w:val="center"/>
        </w:trPr>
        <w:tc>
          <w:tcPr>
            <w:tcW w:w="1555" w:type="dxa"/>
            <w:shd w:val="clear" w:color="auto" w:fill="5B9BD5" w:themeFill="accent5"/>
            <w:vAlign w:val="center"/>
          </w:tcPr>
          <w:p w14:paraId="41F4C97A" w14:textId="77777777" w:rsidR="008A44E5" w:rsidRDefault="005A6C3F">
            <w:pPr>
              <w:spacing w:after="0" w:line="276" w:lineRule="auto"/>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USLUGA 11</w:t>
            </w:r>
          </w:p>
        </w:tc>
        <w:tc>
          <w:tcPr>
            <w:tcW w:w="1417" w:type="dxa"/>
            <w:shd w:val="clear" w:color="auto" w:fill="auto"/>
            <w:noWrap/>
            <w:vAlign w:val="center"/>
          </w:tcPr>
          <w:p w14:paraId="41F4C97B" w14:textId="51A80450" w:rsidR="008A44E5" w:rsidRDefault="005A6C3F">
            <w:pPr>
              <w:spacing w:after="0" w:line="276" w:lineRule="auto"/>
              <w:jc w:val="center"/>
              <w:rPr>
                <w:rFonts w:eastAsia="Calibri" w:cstheme="minorHAnsi"/>
                <w:b/>
                <w:bCs/>
                <w:sz w:val="20"/>
                <w:szCs w:val="20"/>
                <w:lang w:val="hr-HR"/>
              </w:rPr>
            </w:pPr>
            <w:r>
              <w:rPr>
                <w:rFonts w:eastAsia="Calibri" w:cstheme="minorHAnsi"/>
                <w:b/>
                <w:bCs/>
                <w:sz w:val="20"/>
                <w:szCs w:val="20"/>
                <w:lang w:val="hr-HR"/>
              </w:rPr>
              <w:t>1</w:t>
            </w:r>
            <w:r w:rsidR="00FA06DB">
              <w:rPr>
                <w:rFonts w:eastAsia="Calibri" w:cstheme="minorHAnsi"/>
                <w:b/>
                <w:bCs/>
                <w:sz w:val="20"/>
                <w:szCs w:val="20"/>
                <w:lang w:val="hr-HR"/>
              </w:rPr>
              <w:t>5</w:t>
            </w:r>
          </w:p>
        </w:tc>
        <w:tc>
          <w:tcPr>
            <w:tcW w:w="992" w:type="dxa"/>
            <w:shd w:val="clear" w:color="auto" w:fill="auto"/>
            <w:noWrap/>
            <w:vAlign w:val="center"/>
          </w:tcPr>
          <w:p w14:paraId="41F4C97C"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134" w:type="dxa"/>
            <w:vAlign w:val="center"/>
          </w:tcPr>
          <w:p w14:paraId="41F4C97D" w14:textId="7CD32508"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1</w:t>
            </w:r>
            <w:r w:rsidR="00DA7DD3">
              <w:rPr>
                <w:rFonts w:eastAsia="Calibri" w:cstheme="minorHAnsi"/>
                <w:sz w:val="20"/>
                <w:szCs w:val="20"/>
                <w:lang w:val="hr-HR"/>
              </w:rPr>
              <w:t>5</w:t>
            </w:r>
          </w:p>
        </w:tc>
        <w:tc>
          <w:tcPr>
            <w:tcW w:w="1253" w:type="dxa"/>
            <w:vAlign w:val="center"/>
          </w:tcPr>
          <w:p w14:paraId="41F4C97E"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540" w:type="dxa"/>
            <w:vAlign w:val="center"/>
          </w:tcPr>
          <w:p w14:paraId="41F4C97F"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309" w:type="dxa"/>
            <w:vAlign w:val="center"/>
          </w:tcPr>
          <w:p w14:paraId="41F4C980" w14:textId="48B0737A" w:rsidR="008A44E5" w:rsidRDefault="006144F3">
            <w:pPr>
              <w:spacing w:after="0" w:line="276" w:lineRule="auto"/>
              <w:jc w:val="center"/>
              <w:rPr>
                <w:rFonts w:eastAsia="Calibri" w:cstheme="minorHAnsi"/>
                <w:sz w:val="20"/>
                <w:szCs w:val="20"/>
                <w:lang w:val="hr-HR"/>
              </w:rPr>
            </w:pPr>
            <w:r>
              <w:rPr>
                <w:rFonts w:eastAsia="Calibri" w:cstheme="minorHAnsi"/>
                <w:sz w:val="20"/>
                <w:szCs w:val="20"/>
                <w:lang w:val="hr-HR"/>
              </w:rPr>
              <w:t>0</w:t>
            </w:r>
          </w:p>
        </w:tc>
      </w:tr>
      <w:tr w:rsidR="008A44E5" w14:paraId="41F4C989" w14:textId="77777777">
        <w:trPr>
          <w:trHeight w:val="329"/>
          <w:jc w:val="center"/>
        </w:trPr>
        <w:tc>
          <w:tcPr>
            <w:tcW w:w="1555" w:type="dxa"/>
            <w:shd w:val="clear" w:color="auto" w:fill="5B9BD5" w:themeFill="accent5"/>
            <w:vAlign w:val="center"/>
          </w:tcPr>
          <w:p w14:paraId="41F4C982" w14:textId="77777777" w:rsidR="008A44E5" w:rsidRDefault="005A6C3F">
            <w:pPr>
              <w:spacing w:after="0" w:line="276" w:lineRule="auto"/>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USLUGA 12</w:t>
            </w:r>
          </w:p>
        </w:tc>
        <w:tc>
          <w:tcPr>
            <w:tcW w:w="1417" w:type="dxa"/>
            <w:shd w:val="clear" w:color="auto" w:fill="auto"/>
            <w:noWrap/>
            <w:vAlign w:val="center"/>
          </w:tcPr>
          <w:p w14:paraId="41F4C983" w14:textId="77777777" w:rsidR="008A44E5" w:rsidRDefault="005A6C3F">
            <w:pPr>
              <w:spacing w:after="0" w:line="276" w:lineRule="auto"/>
              <w:jc w:val="center"/>
              <w:rPr>
                <w:rFonts w:eastAsia="Calibri" w:cstheme="minorHAnsi"/>
                <w:b/>
                <w:bCs/>
                <w:sz w:val="20"/>
                <w:szCs w:val="20"/>
                <w:lang w:val="hr-HR"/>
              </w:rPr>
            </w:pPr>
            <w:r>
              <w:rPr>
                <w:rFonts w:eastAsia="Calibri" w:cstheme="minorHAnsi"/>
                <w:b/>
                <w:bCs/>
                <w:sz w:val="20"/>
                <w:szCs w:val="20"/>
                <w:lang w:val="hr-HR"/>
              </w:rPr>
              <w:t>0</w:t>
            </w:r>
          </w:p>
        </w:tc>
        <w:tc>
          <w:tcPr>
            <w:tcW w:w="992" w:type="dxa"/>
            <w:shd w:val="clear" w:color="auto" w:fill="auto"/>
            <w:noWrap/>
            <w:vAlign w:val="center"/>
          </w:tcPr>
          <w:p w14:paraId="41F4C984"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134" w:type="dxa"/>
            <w:vAlign w:val="center"/>
          </w:tcPr>
          <w:p w14:paraId="41F4C985"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253" w:type="dxa"/>
            <w:vAlign w:val="center"/>
          </w:tcPr>
          <w:p w14:paraId="41F4C986"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540" w:type="dxa"/>
            <w:vAlign w:val="center"/>
          </w:tcPr>
          <w:p w14:paraId="41F4C987" w14:textId="77777777" w:rsidR="008A44E5" w:rsidRDefault="005A6C3F">
            <w:pPr>
              <w:spacing w:after="0" w:line="276" w:lineRule="auto"/>
              <w:jc w:val="center"/>
              <w:rPr>
                <w:rFonts w:eastAsia="Calibri" w:cstheme="minorHAnsi"/>
                <w:sz w:val="20"/>
                <w:szCs w:val="20"/>
                <w:lang w:val="hr-HR"/>
              </w:rPr>
            </w:pPr>
            <w:r>
              <w:rPr>
                <w:rFonts w:eastAsia="Calibri" w:cstheme="minorHAnsi"/>
                <w:sz w:val="20"/>
                <w:szCs w:val="20"/>
                <w:lang w:val="hr-HR"/>
              </w:rPr>
              <w:t>0</w:t>
            </w:r>
          </w:p>
        </w:tc>
        <w:tc>
          <w:tcPr>
            <w:tcW w:w="1309" w:type="dxa"/>
            <w:vAlign w:val="center"/>
          </w:tcPr>
          <w:p w14:paraId="41F4C988" w14:textId="1C81BA4F" w:rsidR="008A44E5" w:rsidRDefault="006144F3">
            <w:pPr>
              <w:spacing w:after="0" w:line="276" w:lineRule="auto"/>
              <w:jc w:val="center"/>
              <w:rPr>
                <w:rFonts w:eastAsia="Calibri" w:cstheme="minorHAnsi"/>
                <w:sz w:val="20"/>
                <w:szCs w:val="20"/>
                <w:lang w:val="hr-HR"/>
              </w:rPr>
            </w:pPr>
            <w:r>
              <w:rPr>
                <w:rFonts w:eastAsia="Calibri" w:cstheme="minorHAnsi"/>
                <w:sz w:val="20"/>
                <w:szCs w:val="20"/>
                <w:lang w:val="hr-HR"/>
              </w:rPr>
              <w:t>0</w:t>
            </w:r>
          </w:p>
        </w:tc>
      </w:tr>
      <w:tr w:rsidR="008A44E5" w14:paraId="41F4C991" w14:textId="77777777">
        <w:trPr>
          <w:trHeight w:val="329"/>
          <w:jc w:val="center"/>
        </w:trPr>
        <w:tc>
          <w:tcPr>
            <w:tcW w:w="1555" w:type="dxa"/>
            <w:shd w:val="clear" w:color="auto" w:fill="5B9BD5" w:themeFill="accent5"/>
            <w:vAlign w:val="center"/>
          </w:tcPr>
          <w:p w14:paraId="41F4C98A" w14:textId="77777777" w:rsidR="008A44E5" w:rsidRDefault="005A6C3F">
            <w:pPr>
              <w:spacing w:after="0" w:line="276" w:lineRule="auto"/>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UKUPNO</w:t>
            </w:r>
          </w:p>
        </w:tc>
        <w:tc>
          <w:tcPr>
            <w:tcW w:w="1417" w:type="dxa"/>
            <w:shd w:val="clear" w:color="auto" w:fill="5B9BD5" w:themeFill="accent5"/>
            <w:noWrap/>
            <w:vAlign w:val="center"/>
          </w:tcPr>
          <w:p w14:paraId="41F4C98B" w14:textId="1D7AA579" w:rsidR="008A44E5" w:rsidRDefault="00FA06DB">
            <w:pPr>
              <w:spacing w:after="0" w:line="276" w:lineRule="auto"/>
              <w:jc w:val="center"/>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627</w:t>
            </w:r>
          </w:p>
        </w:tc>
        <w:tc>
          <w:tcPr>
            <w:tcW w:w="992" w:type="dxa"/>
            <w:shd w:val="clear" w:color="auto" w:fill="5B9BD5" w:themeFill="accent5"/>
            <w:noWrap/>
            <w:vAlign w:val="center"/>
          </w:tcPr>
          <w:p w14:paraId="41F4C98C" w14:textId="09832191" w:rsidR="008A44E5" w:rsidRDefault="00FA06DB">
            <w:pPr>
              <w:spacing w:after="0" w:line="276" w:lineRule="auto"/>
              <w:jc w:val="center"/>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43</w:t>
            </w:r>
          </w:p>
        </w:tc>
        <w:tc>
          <w:tcPr>
            <w:tcW w:w="1134" w:type="dxa"/>
            <w:shd w:val="clear" w:color="auto" w:fill="5B9BD5" w:themeFill="accent5"/>
            <w:vAlign w:val="center"/>
          </w:tcPr>
          <w:p w14:paraId="41F4C98D" w14:textId="028CB48B" w:rsidR="008A44E5" w:rsidRDefault="00DA7DD3">
            <w:pPr>
              <w:spacing w:after="0" w:line="276" w:lineRule="auto"/>
              <w:jc w:val="center"/>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96</w:t>
            </w:r>
          </w:p>
        </w:tc>
        <w:tc>
          <w:tcPr>
            <w:tcW w:w="1253" w:type="dxa"/>
            <w:shd w:val="clear" w:color="auto" w:fill="5B9BD5" w:themeFill="accent5"/>
            <w:vAlign w:val="center"/>
          </w:tcPr>
          <w:p w14:paraId="41F4C98E" w14:textId="6C3607B2" w:rsidR="008A44E5" w:rsidRDefault="00A27674">
            <w:pPr>
              <w:spacing w:after="0" w:line="276" w:lineRule="auto"/>
              <w:jc w:val="center"/>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1</w:t>
            </w:r>
          </w:p>
        </w:tc>
        <w:tc>
          <w:tcPr>
            <w:tcW w:w="1540" w:type="dxa"/>
            <w:shd w:val="clear" w:color="auto" w:fill="5B9BD5" w:themeFill="accent5"/>
            <w:vAlign w:val="center"/>
          </w:tcPr>
          <w:p w14:paraId="41F4C98F" w14:textId="3429F150" w:rsidR="008A44E5" w:rsidRDefault="005A6C3F">
            <w:pPr>
              <w:spacing w:after="0" w:line="276" w:lineRule="auto"/>
              <w:jc w:val="center"/>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3</w:t>
            </w:r>
            <w:r w:rsidR="009709ED">
              <w:rPr>
                <w:rFonts w:eastAsia="Calibri" w:cstheme="minorHAnsi"/>
                <w:b/>
                <w:bCs/>
                <w:color w:val="FFFFFF" w:themeColor="background1"/>
                <w:sz w:val="20"/>
                <w:szCs w:val="20"/>
                <w:lang w:val="hr-HR"/>
              </w:rPr>
              <w:t>08</w:t>
            </w:r>
          </w:p>
        </w:tc>
        <w:tc>
          <w:tcPr>
            <w:tcW w:w="1309" w:type="dxa"/>
            <w:shd w:val="clear" w:color="auto" w:fill="5B9BD5" w:themeFill="accent5"/>
            <w:vAlign w:val="center"/>
          </w:tcPr>
          <w:p w14:paraId="41F4C990" w14:textId="2F95937C" w:rsidR="008A44E5" w:rsidRDefault="007473A7">
            <w:pPr>
              <w:spacing w:after="0" w:line="276" w:lineRule="auto"/>
              <w:jc w:val="center"/>
              <w:rPr>
                <w:rFonts w:eastAsia="Calibri" w:cstheme="minorHAnsi"/>
                <w:b/>
                <w:bCs/>
                <w:color w:val="FFFFFF" w:themeColor="background1"/>
                <w:sz w:val="20"/>
                <w:szCs w:val="20"/>
                <w:lang w:val="hr-HR"/>
              </w:rPr>
            </w:pPr>
            <w:r>
              <w:rPr>
                <w:rFonts w:eastAsia="Calibri" w:cstheme="minorHAnsi"/>
                <w:b/>
                <w:bCs/>
                <w:color w:val="FFFFFF" w:themeColor="background1"/>
                <w:sz w:val="20"/>
                <w:szCs w:val="20"/>
                <w:lang w:val="hr-HR"/>
              </w:rPr>
              <w:t>179</w:t>
            </w:r>
          </w:p>
        </w:tc>
      </w:tr>
    </w:tbl>
    <w:bookmarkEnd w:id="39"/>
    <w:p w14:paraId="41F4C993" w14:textId="18E3A974" w:rsidR="008A44E5" w:rsidRDefault="005A6C3F" w:rsidP="00C2485A">
      <w:pPr>
        <w:spacing w:after="0"/>
        <w:jc w:val="both"/>
        <w:rPr>
          <w:rFonts w:eastAsia="Calibri" w:cstheme="minorHAnsi"/>
          <w:lang w:val="hr-HR"/>
        </w:rPr>
      </w:pPr>
      <w:r>
        <w:rPr>
          <w:rFonts w:eastAsia="Calibri" w:cstheme="minorHAnsi"/>
          <w:lang w:val="hr-HR"/>
        </w:rPr>
        <w:t>*fizičke osobe i obrtnici</w:t>
      </w:r>
    </w:p>
    <w:p w14:paraId="25720602" w14:textId="77777777" w:rsidR="00C2485A" w:rsidRPr="00C2485A" w:rsidRDefault="00C2485A" w:rsidP="00C2485A">
      <w:pPr>
        <w:spacing w:after="0"/>
        <w:jc w:val="both"/>
        <w:rPr>
          <w:rFonts w:eastAsia="Calibri" w:cstheme="minorHAnsi"/>
          <w:lang w:val="hr-HR"/>
        </w:rPr>
      </w:pPr>
    </w:p>
    <w:p w14:paraId="41F4C994" w14:textId="6CC6DA62" w:rsidR="008A44E5" w:rsidRDefault="005A6C3F">
      <w:pPr>
        <w:pStyle w:val="Opisslike"/>
        <w:keepNext/>
        <w:rPr>
          <w:b/>
          <w:bCs/>
          <w:lang w:val="hr-HR"/>
        </w:rPr>
      </w:pPr>
      <w:r>
        <w:rPr>
          <w:b/>
          <w:bCs/>
          <w:lang w:val="hr-HR"/>
        </w:rPr>
        <w:t xml:space="preserve">Grafikon </w:t>
      </w:r>
      <w:r w:rsidR="007D751F">
        <w:rPr>
          <w:b/>
          <w:bCs/>
          <w:lang w:val="hr-HR"/>
        </w:rPr>
        <w:t>2</w:t>
      </w:r>
      <w:r>
        <w:rPr>
          <w:b/>
          <w:bCs/>
          <w:lang w:val="hr-HR"/>
        </w:rPr>
        <w:t>: zaprimljeni zahtjevi po uslugama u 202</w:t>
      </w:r>
      <w:r w:rsidR="002831EF">
        <w:rPr>
          <w:b/>
          <w:bCs/>
          <w:lang w:val="hr-HR"/>
        </w:rPr>
        <w:t>4</w:t>
      </w:r>
      <w:r>
        <w:rPr>
          <w:b/>
          <w:bCs/>
          <w:lang w:val="hr-HR"/>
        </w:rPr>
        <w:t>. godini</w:t>
      </w:r>
    </w:p>
    <w:p w14:paraId="5A6B3FB1" w14:textId="72993393" w:rsidR="005004E9" w:rsidRDefault="005A6C3F" w:rsidP="005004E9">
      <w:pPr>
        <w:jc w:val="center"/>
        <w:rPr>
          <w:rFonts w:cstheme="minorHAnsi"/>
          <w:i/>
          <w:iCs/>
          <w:lang w:val="hr-HR"/>
        </w:rPr>
      </w:pPr>
      <w:r>
        <w:rPr>
          <w:rFonts w:cstheme="minorHAnsi"/>
          <w:noProof/>
          <w:lang w:val="hr-HR"/>
        </w:rPr>
        <w:drawing>
          <wp:inline distT="0" distB="0" distL="0" distR="0" wp14:anchorId="41F4CAA5" wp14:editId="59986381">
            <wp:extent cx="5724939" cy="2369185"/>
            <wp:effectExtent l="0" t="0" r="9525" b="12065"/>
            <wp:docPr id="1597196146"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3CC00F" w14:textId="644DFD7D" w:rsidR="005004E9" w:rsidRPr="005004E9" w:rsidRDefault="005004E9" w:rsidP="005004E9">
      <w:pPr>
        <w:rPr>
          <w:rFonts w:cstheme="minorHAnsi"/>
          <w:lang w:val="hr-HR"/>
        </w:rPr>
      </w:pPr>
      <w:r>
        <w:rPr>
          <w:rFonts w:cstheme="minorHAnsi"/>
          <w:lang w:val="hr-HR"/>
        </w:rPr>
        <w:lastRenderedPageBreak/>
        <w:tab/>
        <w:t xml:space="preserve">U tablici 15 prikazani su podaci </w:t>
      </w:r>
      <w:r w:rsidR="000D397C">
        <w:rPr>
          <w:rFonts w:cstheme="minorHAnsi"/>
          <w:lang w:val="hr-HR"/>
        </w:rPr>
        <w:t>o obrađenim predmetima u 2024. godini</w:t>
      </w:r>
      <w:r w:rsidR="00FA2563">
        <w:rPr>
          <w:rFonts w:cstheme="minorHAnsi"/>
          <w:lang w:val="hr-HR"/>
        </w:rPr>
        <w:t xml:space="preserve"> po uslugama i naručiteljima</w:t>
      </w:r>
      <w:r w:rsidR="000D397C">
        <w:rPr>
          <w:rFonts w:cstheme="minorHAnsi"/>
          <w:lang w:val="hr-HR"/>
        </w:rPr>
        <w:t xml:space="preserve">. Vidljivo je kako je u 2024. godini obrađeno ukupno </w:t>
      </w:r>
      <w:r w:rsidR="002402FB">
        <w:rPr>
          <w:rFonts w:cstheme="minorHAnsi"/>
          <w:lang w:val="hr-HR"/>
        </w:rPr>
        <w:t>621</w:t>
      </w:r>
      <w:r w:rsidR="000D397C">
        <w:rPr>
          <w:rFonts w:cstheme="minorHAnsi"/>
          <w:lang w:val="hr-HR"/>
        </w:rPr>
        <w:t xml:space="preserve"> predmeta</w:t>
      </w:r>
      <w:r w:rsidR="00FA2563">
        <w:rPr>
          <w:rFonts w:cstheme="minorHAnsi"/>
          <w:lang w:val="hr-HR"/>
        </w:rPr>
        <w:t xml:space="preserve">, što predstavlja porast od </w:t>
      </w:r>
      <w:r w:rsidR="002402FB">
        <w:rPr>
          <w:rFonts w:cstheme="minorHAnsi"/>
          <w:lang w:val="hr-HR"/>
        </w:rPr>
        <w:t>4,</w:t>
      </w:r>
      <w:r w:rsidR="008338F4">
        <w:rPr>
          <w:rFonts w:cstheme="minorHAnsi"/>
          <w:lang w:val="hr-HR"/>
        </w:rPr>
        <w:t>3</w:t>
      </w:r>
      <w:r w:rsidR="00FA2563">
        <w:rPr>
          <w:rFonts w:cstheme="minorHAnsi"/>
          <w:lang w:val="hr-HR"/>
        </w:rPr>
        <w:t xml:space="preserve">% u odnosu na 2023. godinu. </w:t>
      </w:r>
    </w:p>
    <w:p w14:paraId="41F4C997" w14:textId="2C17C822" w:rsidR="008A44E5" w:rsidRDefault="005A6C3F">
      <w:pPr>
        <w:rPr>
          <w:rFonts w:cstheme="minorHAnsi"/>
          <w:b/>
          <w:bCs/>
          <w:i/>
          <w:iCs/>
          <w:sz w:val="18"/>
          <w:szCs w:val="18"/>
          <w:lang w:val="hr-HR"/>
        </w:rPr>
      </w:pPr>
      <w:r>
        <w:rPr>
          <w:rFonts w:cstheme="minorHAnsi"/>
          <w:b/>
          <w:bCs/>
          <w:i/>
          <w:iCs/>
          <w:sz w:val="18"/>
          <w:szCs w:val="18"/>
          <w:lang w:val="hr-HR"/>
        </w:rPr>
        <w:t>Tablica 1</w:t>
      </w:r>
      <w:r w:rsidR="003F59E6">
        <w:rPr>
          <w:rFonts w:cstheme="minorHAnsi"/>
          <w:b/>
          <w:bCs/>
          <w:i/>
          <w:iCs/>
          <w:sz w:val="18"/>
          <w:szCs w:val="18"/>
          <w:lang w:val="hr-HR"/>
        </w:rPr>
        <w:t>5</w:t>
      </w:r>
      <w:r>
        <w:rPr>
          <w:rFonts w:cstheme="minorHAnsi"/>
          <w:b/>
          <w:bCs/>
          <w:i/>
          <w:iCs/>
          <w:sz w:val="18"/>
          <w:szCs w:val="18"/>
          <w:lang w:val="hr-HR"/>
        </w:rPr>
        <w:t>: obrađeni predmeti po naručiteljima</w:t>
      </w:r>
      <w:r w:rsidR="00FA2563">
        <w:rPr>
          <w:rFonts w:cstheme="minorHAnsi"/>
          <w:b/>
          <w:bCs/>
          <w:i/>
          <w:iCs/>
          <w:sz w:val="18"/>
          <w:szCs w:val="18"/>
          <w:lang w:val="hr-HR"/>
        </w:rPr>
        <w:t xml:space="preserve"> i uslugama</w:t>
      </w:r>
      <w:r>
        <w:rPr>
          <w:rFonts w:cstheme="minorHAnsi"/>
          <w:b/>
          <w:bCs/>
          <w:i/>
          <w:iCs/>
          <w:sz w:val="18"/>
          <w:szCs w:val="18"/>
          <w:lang w:val="hr-HR"/>
        </w:rPr>
        <w:t xml:space="preserve"> u 202</w:t>
      </w:r>
      <w:r w:rsidR="003F59E6">
        <w:rPr>
          <w:rFonts w:cstheme="minorHAnsi"/>
          <w:b/>
          <w:bCs/>
          <w:i/>
          <w:iCs/>
          <w:sz w:val="18"/>
          <w:szCs w:val="18"/>
          <w:lang w:val="hr-HR"/>
        </w:rPr>
        <w:t>4</w:t>
      </w:r>
      <w:r>
        <w:rPr>
          <w:rFonts w:cstheme="minorHAnsi"/>
          <w:b/>
          <w:bCs/>
          <w:i/>
          <w:iCs/>
          <w:sz w:val="18"/>
          <w:szCs w:val="18"/>
          <w:lang w:val="hr-HR"/>
        </w:rPr>
        <w:t>.</w:t>
      </w:r>
    </w:p>
    <w:tbl>
      <w:tblPr>
        <w:tblStyle w:val="Reetkatablice"/>
        <w:tblW w:w="9157" w:type="dxa"/>
        <w:tblLayout w:type="fixed"/>
        <w:tblLook w:val="04A0" w:firstRow="1" w:lastRow="0" w:firstColumn="1" w:lastColumn="0" w:noHBand="0" w:noVBand="1"/>
      </w:tblPr>
      <w:tblGrid>
        <w:gridCol w:w="1534"/>
        <w:gridCol w:w="1231"/>
        <w:gridCol w:w="628"/>
        <w:gridCol w:w="738"/>
        <w:gridCol w:w="887"/>
        <w:gridCol w:w="1477"/>
        <w:gridCol w:w="1035"/>
        <w:gridCol w:w="1627"/>
      </w:tblGrid>
      <w:tr w:rsidR="008A44E5" w14:paraId="41F4C99B" w14:textId="77777777">
        <w:trPr>
          <w:trHeight w:val="339"/>
        </w:trPr>
        <w:tc>
          <w:tcPr>
            <w:tcW w:w="1534" w:type="dxa"/>
            <w:shd w:val="clear" w:color="auto" w:fill="5B9BD5" w:themeFill="accent5"/>
            <w:vAlign w:val="center"/>
          </w:tcPr>
          <w:p w14:paraId="41F4C998" w14:textId="77777777" w:rsidR="008A44E5" w:rsidRDefault="008A44E5">
            <w:pPr>
              <w:spacing w:after="0" w:line="240" w:lineRule="auto"/>
              <w:jc w:val="center"/>
              <w:rPr>
                <w:rFonts w:cstheme="minorHAnsi"/>
                <w:b/>
                <w:bCs/>
                <w:color w:val="FFFFFF" w:themeColor="background1"/>
                <w:sz w:val="20"/>
                <w:szCs w:val="20"/>
                <w:lang w:val="hr-HR"/>
              </w:rPr>
            </w:pPr>
          </w:p>
        </w:tc>
        <w:tc>
          <w:tcPr>
            <w:tcW w:w="1231" w:type="dxa"/>
            <w:shd w:val="clear" w:color="auto" w:fill="5B9BD5" w:themeFill="accent5"/>
            <w:vAlign w:val="center"/>
          </w:tcPr>
          <w:p w14:paraId="41F4C999" w14:textId="77777777" w:rsidR="008A44E5" w:rsidRDefault="008A44E5">
            <w:pPr>
              <w:spacing w:after="0" w:line="240" w:lineRule="auto"/>
              <w:jc w:val="center"/>
              <w:rPr>
                <w:rFonts w:cstheme="minorHAnsi"/>
                <w:b/>
                <w:bCs/>
                <w:color w:val="FFFFFF" w:themeColor="background1"/>
                <w:sz w:val="20"/>
                <w:szCs w:val="20"/>
                <w:lang w:val="hr-HR"/>
              </w:rPr>
            </w:pPr>
          </w:p>
        </w:tc>
        <w:tc>
          <w:tcPr>
            <w:tcW w:w="6392" w:type="dxa"/>
            <w:gridSpan w:val="6"/>
            <w:shd w:val="clear" w:color="auto" w:fill="5B9BD5" w:themeFill="accent5"/>
            <w:vAlign w:val="center"/>
          </w:tcPr>
          <w:p w14:paraId="41F4C99A" w14:textId="77777777" w:rsidR="008A44E5" w:rsidRDefault="005A6C3F">
            <w:pPr>
              <w:spacing w:after="0" w:line="240" w:lineRule="auto"/>
              <w:jc w:val="center"/>
              <w:rPr>
                <w:rFonts w:cstheme="minorHAnsi"/>
                <w:b/>
                <w:bCs/>
                <w:color w:val="FFFFFF" w:themeColor="background1"/>
                <w:sz w:val="20"/>
                <w:szCs w:val="20"/>
                <w:lang w:val="hr-HR"/>
              </w:rPr>
            </w:pPr>
            <w:r>
              <w:rPr>
                <w:rFonts w:cstheme="minorHAnsi"/>
                <w:b/>
                <w:bCs/>
                <w:color w:val="FFFFFF" w:themeColor="background1"/>
                <w:sz w:val="20"/>
                <w:szCs w:val="20"/>
                <w:lang w:val="hr-HR"/>
              </w:rPr>
              <w:t>NARUČITELJI</w:t>
            </w:r>
          </w:p>
        </w:tc>
      </w:tr>
      <w:tr w:rsidR="008A44E5" w14:paraId="41F4C9A5" w14:textId="77777777">
        <w:trPr>
          <w:trHeight w:val="615"/>
        </w:trPr>
        <w:tc>
          <w:tcPr>
            <w:tcW w:w="1534" w:type="dxa"/>
            <w:shd w:val="clear" w:color="auto" w:fill="5B9BD5" w:themeFill="accent5"/>
            <w:vAlign w:val="center"/>
          </w:tcPr>
          <w:p w14:paraId="41F4C99C" w14:textId="77777777" w:rsidR="008A44E5" w:rsidRDefault="005A6C3F">
            <w:pPr>
              <w:spacing w:after="0" w:line="240" w:lineRule="auto"/>
              <w:jc w:val="center"/>
              <w:rPr>
                <w:rFonts w:cstheme="minorHAnsi"/>
                <w:b/>
                <w:bCs/>
                <w:color w:val="FFFFFF" w:themeColor="background1"/>
                <w:sz w:val="20"/>
                <w:szCs w:val="20"/>
                <w:lang w:val="hr-HR"/>
              </w:rPr>
            </w:pPr>
            <w:r>
              <w:rPr>
                <w:rFonts w:cstheme="minorHAnsi"/>
                <w:b/>
                <w:bCs/>
                <w:color w:val="FFFFFF" w:themeColor="background1"/>
                <w:sz w:val="20"/>
                <w:szCs w:val="20"/>
                <w:lang w:val="hr-HR"/>
              </w:rPr>
              <w:t>USLUGA</w:t>
            </w:r>
          </w:p>
        </w:tc>
        <w:tc>
          <w:tcPr>
            <w:tcW w:w="1231" w:type="dxa"/>
            <w:shd w:val="clear" w:color="auto" w:fill="5B9BD5" w:themeFill="accent5"/>
            <w:vAlign w:val="center"/>
          </w:tcPr>
          <w:p w14:paraId="41F4C99D" w14:textId="77777777" w:rsidR="008A44E5" w:rsidRDefault="005A6C3F">
            <w:pPr>
              <w:spacing w:after="0" w:line="240" w:lineRule="auto"/>
              <w:jc w:val="center"/>
              <w:rPr>
                <w:rFonts w:cstheme="minorHAnsi"/>
                <w:b/>
                <w:bCs/>
                <w:color w:val="FFFFFF" w:themeColor="background1"/>
                <w:sz w:val="20"/>
                <w:szCs w:val="20"/>
                <w:lang w:val="hr-HR"/>
              </w:rPr>
            </w:pPr>
            <w:r>
              <w:rPr>
                <w:rFonts w:cstheme="minorHAnsi"/>
                <w:b/>
                <w:bCs/>
                <w:color w:val="FFFFFF" w:themeColor="background1"/>
                <w:sz w:val="20"/>
                <w:szCs w:val="20"/>
                <w:lang w:val="hr-HR"/>
              </w:rPr>
              <w:t>UKUPNO OBRAĐENI</w:t>
            </w:r>
          </w:p>
        </w:tc>
        <w:tc>
          <w:tcPr>
            <w:tcW w:w="628" w:type="dxa"/>
            <w:shd w:val="clear" w:color="auto" w:fill="5B9BD5" w:themeFill="accent5"/>
            <w:vAlign w:val="center"/>
          </w:tcPr>
          <w:p w14:paraId="41F4C99E" w14:textId="77777777" w:rsidR="008A44E5" w:rsidRDefault="005A6C3F">
            <w:pPr>
              <w:spacing w:after="0" w:line="240" w:lineRule="auto"/>
              <w:jc w:val="center"/>
              <w:rPr>
                <w:rFonts w:cstheme="minorHAnsi"/>
                <w:b/>
                <w:bCs/>
                <w:color w:val="FFFFFF" w:themeColor="background1"/>
                <w:sz w:val="20"/>
                <w:szCs w:val="20"/>
                <w:lang w:val="hr-HR"/>
              </w:rPr>
            </w:pPr>
            <w:r>
              <w:rPr>
                <w:rFonts w:cstheme="minorHAnsi"/>
                <w:b/>
                <w:bCs/>
                <w:color w:val="FFFFFF" w:themeColor="background1"/>
                <w:sz w:val="20"/>
                <w:szCs w:val="20"/>
                <w:lang w:val="hr-HR"/>
              </w:rPr>
              <w:t>ZOSI</w:t>
            </w:r>
          </w:p>
        </w:tc>
        <w:tc>
          <w:tcPr>
            <w:tcW w:w="738" w:type="dxa"/>
            <w:shd w:val="clear" w:color="auto" w:fill="5B9BD5" w:themeFill="accent5"/>
            <w:vAlign w:val="center"/>
          </w:tcPr>
          <w:p w14:paraId="41F4C99F" w14:textId="77777777" w:rsidR="008A44E5" w:rsidRDefault="005A6C3F">
            <w:pPr>
              <w:spacing w:after="0" w:line="240" w:lineRule="auto"/>
              <w:jc w:val="center"/>
              <w:rPr>
                <w:rFonts w:cstheme="minorHAnsi"/>
                <w:b/>
                <w:bCs/>
                <w:color w:val="FFFFFF" w:themeColor="background1"/>
                <w:sz w:val="20"/>
                <w:szCs w:val="20"/>
                <w:lang w:val="hr-HR"/>
              </w:rPr>
            </w:pPr>
            <w:r>
              <w:rPr>
                <w:rFonts w:cstheme="minorHAnsi"/>
                <w:b/>
                <w:bCs/>
                <w:color w:val="FFFFFF" w:themeColor="background1"/>
                <w:sz w:val="20"/>
                <w:szCs w:val="20"/>
                <w:lang w:val="hr-HR"/>
              </w:rPr>
              <w:t>HZZ</w:t>
            </w:r>
          </w:p>
        </w:tc>
        <w:tc>
          <w:tcPr>
            <w:tcW w:w="887" w:type="dxa"/>
            <w:shd w:val="clear" w:color="auto" w:fill="5B9BD5" w:themeFill="accent5"/>
            <w:vAlign w:val="center"/>
          </w:tcPr>
          <w:p w14:paraId="41F4C9A0" w14:textId="77777777" w:rsidR="008A44E5" w:rsidRDefault="005A6C3F">
            <w:pPr>
              <w:spacing w:after="0" w:line="240" w:lineRule="auto"/>
              <w:jc w:val="center"/>
              <w:rPr>
                <w:rFonts w:cstheme="minorHAnsi"/>
                <w:b/>
                <w:bCs/>
                <w:color w:val="FFFFFF" w:themeColor="background1"/>
                <w:sz w:val="20"/>
                <w:szCs w:val="20"/>
                <w:lang w:val="hr-HR"/>
              </w:rPr>
            </w:pPr>
            <w:r>
              <w:rPr>
                <w:rFonts w:cstheme="minorHAnsi"/>
                <w:b/>
                <w:bCs/>
                <w:color w:val="FFFFFF" w:themeColor="background1"/>
                <w:sz w:val="20"/>
                <w:szCs w:val="20"/>
                <w:lang w:val="hr-HR"/>
              </w:rPr>
              <w:t>HZMO</w:t>
            </w:r>
          </w:p>
        </w:tc>
        <w:tc>
          <w:tcPr>
            <w:tcW w:w="1477" w:type="dxa"/>
            <w:shd w:val="clear" w:color="auto" w:fill="5B9BD5" w:themeFill="accent5"/>
            <w:vAlign w:val="center"/>
          </w:tcPr>
          <w:p w14:paraId="41F4C9A1" w14:textId="77777777" w:rsidR="008A44E5" w:rsidRDefault="005A6C3F">
            <w:pPr>
              <w:spacing w:after="0" w:line="240" w:lineRule="auto"/>
              <w:jc w:val="center"/>
              <w:rPr>
                <w:rFonts w:cstheme="minorHAnsi"/>
                <w:b/>
                <w:bCs/>
                <w:color w:val="FFFFFF" w:themeColor="background1"/>
                <w:sz w:val="20"/>
                <w:szCs w:val="20"/>
                <w:lang w:val="hr-HR"/>
              </w:rPr>
            </w:pPr>
            <w:r>
              <w:rPr>
                <w:rFonts w:cstheme="minorHAnsi"/>
                <w:b/>
                <w:bCs/>
                <w:color w:val="FFFFFF" w:themeColor="background1"/>
                <w:sz w:val="20"/>
                <w:szCs w:val="20"/>
                <w:lang w:val="hr-HR"/>
              </w:rPr>
              <w:t>POSLODAVCI</w:t>
            </w:r>
          </w:p>
        </w:tc>
        <w:tc>
          <w:tcPr>
            <w:tcW w:w="1035" w:type="dxa"/>
            <w:shd w:val="clear" w:color="auto" w:fill="5B9BD5" w:themeFill="accent5"/>
            <w:vAlign w:val="center"/>
          </w:tcPr>
          <w:p w14:paraId="41F4C9A2" w14:textId="77777777" w:rsidR="008A44E5" w:rsidRDefault="005A6C3F">
            <w:pPr>
              <w:spacing w:after="0" w:line="240" w:lineRule="auto"/>
              <w:jc w:val="center"/>
              <w:rPr>
                <w:rFonts w:cstheme="minorHAnsi"/>
                <w:b/>
                <w:bCs/>
                <w:color w:val="FFFFFF" w:themeColor="background1"/>
                <w:sz w:val="20"/>
                <w:szCs w:val="20"/>
                <w:lang w:val="hr-HR"/>
              </w:rPr>
            </w:pPr>
            <w:r>
              <w:rPr>
                <w:rFonts w:cstheme="minorHAnsi"/>
                <w:b/>
                <w:bCs/>
                <w:color w:val="FFFFFF" w:themeColor="background1"/>
                <w:sz w:val="20"/>
                <w:szCs w:val="20"/>
                <w:lang w:val="hr-HR"/>
              </w:rPr>
              <w:t>FIZIČKE</w:t>
            </w:r>
          </w:p>
          <w:p w14:paraId="41F4C9A3" w14:textId="77777777" w:rsidR="008A44E5" w:rsidRDefault="005A6C3F">
            <w:pPr>
              <w:spacing w:after="0" w:line="240" w:lineRule="auto"/>
              <w:jc w:val="center"/>
              <w:rPr>
                <w:rFonts w:cstheme="minorHAnsi"/>
                <w:b/>
                <w:bCs/>
                <w:color w:val="FFFFFF" w:themeColor="background1"/>
                <w:sz w:val="20"/>
                <w:szCs w:val="20"/>
                <w:lang w:val="hr-HR"/>
              </w:rPr>
            </w:pPr>
            <w:r>
              <w:rPr>
                <w:rFonts w:cstheme="minorHAnsi"/>
                <w:b/>
                <w:bCs/>
                <w:color w:val="FFFFFF" w:themeColor="background1"/>
                <w:sz w:val="20"/>
                <w:szCs w:val="20"/>
                <w:lang w:val="hr-HR"/>
              </w:rPr>
              <w:t>OSOBE</w:t>
            </w:r>
          </w:p>
        </w:tc>
        <w:tc>
          <w:tcPr>
            <w:tcW w:w="1625" w:type="dxa"/>
            <w:shd w:val="clear" w:color="auto" w:fill="5B9BD5" w:themeFill="accent5"/>
            <w:vAlign w:val="center"/>
          </w:tcPr>
          <w:p w14:paraId="41F4C9A4" w14:textId="77777777" w:rsidR="008A44E5" w:rsidRDefault="005A6C3F">
            <w:pPr>
              <w:spacing w:after="0" w:line="240" w:lineRule="auto"/>
              <w:jc w:val="center"/>
              <w:rPr>
                <w:rFonts w:cstheme="minorHAnsi"/>
                <w:b/>
                <w:bCs/>
                <w:color w:val="FFFFFF" w:themeColor="background1"/>
                <w:sz w:val="20"/>
                <w:szCs w:val="20"/>
                <w:lang w:val="hr-HR"/>
              </w:rPr>
            </w:pPr>
            <w:r>
              <w:rPr>
                <w:rFonts w:cstheme="minorHAnsi"/>
                <w:b/>
                <w:bCs/>
                <w:color w:val="FFFFFF" w:themeColor="background1"/>
                <w:sz w:val="20"/>
                <w:szCs w:val="20"/>
                <w:lang w:val="hr-HR"/>
              </w:rPr>
              <w:t>OBUSTAVLJENI</w:t>
            </w:r>
          </w:p>
        </w:tc>
      </w:tr>
      <w:tr w:rsidR="008A44E5" w14:paraId="41F4C9AE" w14:textId="77777777">
        <w:trPr>
          <w:trHeight w:val="314"/>
        </w:trPr>
        <w:tc>
          <w:tcPr>
            <w:tcW w:w="1534" w:type="dxa"/>
            <w:shd w:val="clear" w:color="auto" w:fill="5B9BD5" w:themeFill="accent5"/>
            <w:vAlign w:val="center"/>
          </w:tcPr>
          <w:p w14:paraId="41F4C9A6" w14:textId="77777777" w:rsidR="008A44E5" w:rsidRDefault="005A6C3F">
            <w:pPr>
              <w:spacing w:after="0" w:line="240" w:lineRule="auto"/>
              <w:rPr>
                <w:rFonts w:cstheme="minorHAnsi"/>
                <w:b/>
                <w:bCs/>
                <w:color w:val="FFFFFF" w:themeColor="background1"/>
                <w:sz w:val="20"/>
                <w:szCs w:val="20"/>
                <w:lang w:val="hr-HR"/>
              </w:rPr>
            </w:pPr>
            <w:r>
              <w:rPr>
                <w:rFonts w:cstheme="minorHAnsi"/>
                <w:b/>
                <w:bCs/>
                <w:color w:val="FFFFFF" w:themeColor="background1"/>
                <w:sz w:val="20"/>
                <w:szCs w:val="20"/>
                <w:lang w:val="hr-HR"/>
              </w:rPr>
              <w:t>USLUGA 1</w:t>
            </w:r>
          </w:p>
        </w:tc>
        <w:tc>
          <w:tcPr>
            <w:tcW w:w="1231" w:type="dxa"/>
            <w:vAlign w:val="center"/>
          </w:tcPr>
          <w:p w14:paraId="41F4C9A7" w14:textId="3A6671BA" w:rsidR="008A44E5" w:rsidRDefault="0086587F">
            <w:pPr>
              <w:spacing w:after="0" w:line="240" w:lineRule="auto"/>
              <w:jc w:val="center"/>
              <w:rPr>
                <w:b/>
                <w:bCs/>
                <w:sz w:val="20"/>
                <w:szCs w:val="20"/>
              </w:rPr>
            </w:pPr>
            <w:r>
              <w:rPr>
                <w:b/>
                <w:bCs/>
                <w:sz w:val="20"/>
                <w:szCs w:val="20"/>
              </w:rPr>
              <w:t>119</w:t>
            </w:r>
          </w:p>
        </w:tc>
        <w:tc>
          <w:tcPr>
            <w:tcW w:w="628" w:type="dxa"/>
            <w:vAlign w:val="center"/>
          </w:tcPr>
          <w:p w14:paraId="41F4C9A8" w14:textId="0A1999D5" w:rsidR="008A44E5" w:rsidRDefault="005A6C3F">
            <w:pPr>
              <w:spacing w:after="0" w:line="240" w:lineRule="auto"/>
              <w:jc w:val="center"/>
              <w:rPr>
                <w:rFonts w:cstheme="minorHAnsi"/>
                <w:sz w:val="20"/>
                <w:szCs w:val="20"/>
                <w:lang w:val="hr-HR"/>
              </w:rPr>
            </w:pPr>
            <w:r>
              <w:rPr>
                <w:sz w:val="20"/>
                <w:szCs w:val="20"/>
              </w:rPr>
              <w:t>4</w:t>
            </w:r>
            <w:r w:rsidR="00A11361">
              <w:rPr>
                <w:sz w:val="20"/>
                <w:szCs w:val="20"/>
              </w:rPr>
              <w:t>0</w:t>
            </w:r>
          </w:p>
        </w:tc>
        <w:tc>
          <w:tcPr>
            <w:tcW w:w="738" w:type="dxa"/>
            <w:vAlign w:val="center"/>
          </w:tcPr>
          <w:p w14:paraId="41F4C9A9" w14:textId="3AB06032" w:rsidR="008A44E5" w:rsidRDefault="00815623">
            <w:pPr>
              <w:spacing w:after="0" w:line="240" w:lineRule="auto"/>
              <w:jc w:val="center"/>
              <w:rPr>
                <w:rFonts w:cstheme="minorHAnsi"/>
                <w:sz w:val="20"/>
                <w:szCs w:val="20"/>
                <w:lang w:val="hr-HR"/>
              </w:rPr>
            </w:pPr>
            <w:r>
              <w:rPr>
                <w:sz w:val="20"/>
                <w:szCs w:val="20"/>
              </w:rPr>
              <w:t>59</w:t>
            </w:r>
          </w:p>
        </w:tc>
        <w:tc>
          <w:tcPr>
            <w:tcW w:w="887" w:type="dxa"/>
            <w:vAlign w:val="center"/>
          </w:tcPr>
          <w:p w14:paraId="41F4C9AA" w14:textId="77777777" w:rsidR="008A44E5" w:rsidRDefault="005A6C3F">
            <w:pPr>
              <w:spacing w:after="0" w:line="240" w:lineRule="auto"/>
              <w:jc w:val="center"/>
              <w:rPr>
                <w:rFonts w:cstheme="minorHAnsi"/>
                <w:sz w:val="20"/>
                <w:szCs w:val="20"/>
                <w:lang w:val="hr-HR"/>
              </w:rPr>
            </w:pPr>
            <w:r>
              <w:rPr>
                <w:sz w:val="20"/>
                <w:szCs w:val="20"/>
              </w:rPr>
              <w:t>0</w:t>
            </w:r>
          </w:p>
        </w:tc>
        <w:tc>
          <w:tcPr>
            <w:tcW w:w="1477" w:type="dxa"/>
            <w:vAlign w:val="center"/>
          </w:tcPr>
          <w:p w14:paraId="41F4C9AB" w14:textId="22E960CD" w:rsidR="008A44E5" w:rsidRDefault="0013061E">
            <w:pPr>
              <w:spacing w:after="0" w:line="240" w:lineRule="auto"/>
              <w:jc w:val="center"/>
              <w:rPr>
                <w:rFonts w:cstheme="minorHAnsi"/>
                <w:sz w:val="20"/>
                <w:szCs w:val="20"/>
                <w:lang w:val="hr-HR"/>
              </w:rPr>
            </w:pPr>
            <w:r>
              <w:rPr>
                <w:sz w:val="20"/>
                <w:szCs w:val="20"/>
              </w:rPr>
              <w:t>5</w:t>
            </w:r>
          </w:p>
        </w:tc>
        <w:tc>
          <w:tcPr>
            <w:tcW w:w="1035" w:type="dxa"/>
            <w:vAlign w:val="center"/>
          </w:tcPr>
          <w:p w14:paraId="41F4C9AC" w14:textId="77777777" w:rsidR="008A44E5" w:rsidRDefault="005A6C3F">
            <w:pPr>
              <w:spacing w:after="0" w:line="240" w:lineRule="auto"/>
              <w:jc w:val="center"/>
              <w:rPr>
                <w:rFonts w:cstheme="minorHAnsi"/>
                <w:sz w:val="20"/>
                <w:szCs w:val="20"/>
                <w:lang w:val="hr-HR"/>
              </w:rPr>
            </w:pPr>
            <w:r>
              <w:rPr>
                <w:sz w:val="20"/>
                <w:szCs w:val="20"/>
              </w:rPr>
              <w:t>0</w:t>
            </w:r>
          </w:p>
        </w:tc>
        <w:tc>
          <w:tcPr>
            <w:tcW w:w="1625" w:type="dxa"/>
            <w:vAlign w:val="center"/>
          </w:tcPr>
          <w:p w14:paraId="41F4C9AD" w14:textId="7CE9CE2C" w:rsidR="008A44E5" w:rsidRDefault="00CF6A11">
            <w:pPr>
              <w:spacing w:after="0" w:line="240" w:lineRule="auto"/>
              <w:jc w:val="center"/>
              <w:rPr>
                <w:rFonts w:cstheme="minorHAnsi"/>
                <w:b/>
                <w:bCs/>
                <w:sz w:val="20"/>
                <w:szCs w:val="20"/>
                <w:lang w:val="hr-HR"/>
              </w:rPr>
            </w:pPr>
            <w:r>
              <w:rPr>
                <w:rFonts w:cstheme="minorHAnsi"/>
                <w:sz w:val="20"/>
                <w:szCs w:val="20"/>
                <w:lang w:val="hr-HR"/>
              </w:rPr>
              <w:t>15</w:t>
            </w:r>
          </w:p>
        </w:tc>
      </w:tr>
      <w:tr w:rsidR="008A44E5" w14:paraId="41F4C9B7" w14:textId="77777777">
        <w:trPr>
          <w:trHeight w:val="325"/>
        </w:trPr>
        <w:tc>
          <w:tcPr>
            <w:tcW w:w="1534" w:type="dxa"/>
            <w:shd w:val="clear" w:color="auto" w:fill="5B9BD5" w:themeFill="accent5"/>
            <w:vAlign w:val="center"/>
          </w:tcPr>
          <w:p w14:paraId="41F4C9AF" w14:textId="77777777" w:rsidR="008A44E5" w:rsidRDefault="005A6C3F">
            <w:pPr>
              <w:spacing w:after="0" w:line="240" w:lineRule="auto"/>
              <w:rPr>
                <w:rFonts w:cstheme="minorHAnsi"/>
                <w:b/>
                <w:bCs/>
                <w:color w:val="FFFFFF" w:themeColor="background1"/>
                <w:sz w:val="20"/>
                <w:szCs w:val="20"/>
                <w:lang w:val="hr-HR"/>
              </w:rPr>
            </w:pPr>
            <w:r>
              <w:rPr>
                <w:rFonts w:cstheme="minorHAnsi"/>
                <w:b/>
                <w:bCs/>
                <w:color w:val="FFFFFF" w:themeColor="background1"/>
                <w:sz w:val="20"/>
                <w:szCs w:val="20"/>
                <w:lang w:val="hr-HR"/>
              </w:rPr>
              <w:t>USLUGA 1.1</w:t>
            </w:r>
          </w:p>
        </w:tc>
        <w:tc>
          <w:tcPr>
            <w:tcW w:w="1231" w:type="dxa"/>
            <w:vAlign w:val="center"/>
          </w:tcPr>
          <w:p w14:paraId="41F4C9B0" w14:textId="5A83CA6D" w:rsidR="008A44E5" w:rsidRDefault="005A6C3F">
            <w:pPr>
              <w:spacing w:after="0" w:line="240" w:lineRule="auto"/>
              <w:jc w:val="center"/>
              <w:rPr>
                <w:b/>
                <w:bCs/>
                <w:sz w:val="20"/>
                <w:szCs w:val="20"/>
              </w:rPr>
            </w:pPr>
            <w:r>
              <w:rPr>
                <w:b/>
                <w:bCs/>
                <w:sz w:val="20"/>
                <w:szCs w:val="20"/>
              </w:rPr>
              <w:t>1</w:t>
            </w:r>
            <w:r w:rsidR="00957CE5">
              <w:rPr>
                <w:b/>
                <w:bCs/>
                <w:sz w:val="20"/>
                <w:szCs w:val="20"/>
              </w:rPr>
              <w:t>71</w:t>
            </w:r>
          </w:p>
        </w:tc>
        <w:tc>
          <w:tcPr>
            <w:tcW w:w="628" w:type="dxa"/>
            <w:vAlign w:val="center"/>
          </w:tcPr>
          <w:p w14:paraId="41F4C9B1" w14:textId="77777777" w:rsidR="008A44E5" w:rsidRDefault="005A6C3F">
            <w:pPr>
              <w:spacing w:after="0" w:line="240" w:lineRule="auto"/>
              <w:jc w:val="center"/>
              <w:rPr>
                <w:rFonts w:cstheme="minorHAnsi"/>
                <w:sz w:val="20"/>
                <w:szCs w:val="20"/>
                <w:lang w:val="hr-HR"/>
              </w:rPr>
            </w:pPr>
            <w:r>
              <w:rPr>
                <w:sz w:val="20"/>
                <w:szCs w:val="20"/>
              </w:rPr>
              <w:t>0</w:t>
            </w:r>
          </w:p>
        </w:tc>
        <w:tc>
          <w:tcPr>
            <w:tcW w:w="738" w:type="dxa"/>
            <w:vAlign w:val="center"/>
          </w:tcPr>
          <w:p w14:paraId="41F4C9B2" w14:textId="77777777" w:rsidR="008A44E5" w:rsidRDefault="005A6C3F">
            <w:pPr>
              <w:spacing w:after="0" w:line="240" w:lineRule="auto"/>
              <w:jc w:val="center"/>
              <w:rPr>
                <w:rFonts w:cstheme="minorHAnsi"/>
                <w:sz w:val="20"/>
                <w:szCs w:val="20"/>
                <w:lang w:val="hr-HR"/>
              </w:rPr>
            </w:pPr>
            <w:r>
              <w:rPr>
                <w:sz w:val="20"/>
                <w:szCs w:val="20"/>
              </w:rPr>
              <w:t>0</w:t>
            </w:r>
          </w:p>
        </w:tc>
        <w:tc>
          <w:tcPr>
            <w:tcW w:w="887" w:type="dxa"/>
            <w:vAlign w:val="center"/>
          </w:tcPr>
          <w:p w14:paraId="41F4C9B3" w14:textId="77777777" w:rsidR="008A44E5" w:rsidRDefault="005A6C3F">
            <w:pPr>
              <w:spacing w:after="0" w:line="240" w:lineRule="auto"/>
              <w:jc w:val="center"/>
              <w:rPr>
                <w:rFonts w:cstheme="minorHAnsi"/>
                <w:sz w:val="20"/>
                <w:szCs w:val="20"/>
                <w:lang w:val="hr-HR"/>
              </w:rPr>
            </w:pPr>
            <w:r>
              <w:rPr>
                <w:sz w:val="20"/>
                <w:szCs w:val="20"/>
              </w:rPr>
              <w:t>0</w:t>
            </w:r>
          </w:p>
        </w:tc>
        <w:tc>
          <w:tcPr>
            <w:tcW w:w="1477" w:type="dxa"/>
            <w:vAlign w:val="center"/>
          </w:tcPr>
          <w:p w14:paraId="41F4C9B4" w14:textId="4282291A" w:rsidR="008A44E5" w:rsidRDefault="0013061E">
            <w:pPr>
              <w:spacing w:after="0" w:line="240" w:lineRule="auto"/>
              <w:jc w:val="center"/>
              <w:rPr>
                <w:rFonts w:cstheme="minorHAnsi"/>
                <w:sz w:val="20"/>
                <w:szCs w:val="20"/>
                <w:lang w:val="hr-HR"/>
              </w:rPr>
            </w:pPr>
            <w:r>
              <w:rPr>
                <w:sz w:val="20"/>
                <w:szCs w:val="20"/>
              </w:rPr>
              <w:t>0</w:t>
            </w:r>
          </w:p>
        </w:tc>
        <w:tc>
          <w:tcPr>
            <w:tcW w:w="1035" w:type="dxa"/>
            <w:vAlign w:val="center"/>
          </w:tcPr>
          <w:p w14:paraId="41F4C9B5" w14:textId="21F48537" w:rsidR="008A44E5" w:rsidRDefault="00CF6A11">
            <w:pPr>
              <w:spacing w:after="0" w:line="240" w:lineRule="auto"/>
              <w:jc w:val="center"/>
              <w:rPr>
                <w:rFonts w:cstheme="minorHAnsi"/>
                <w:sz w:val="20"/>
                <w:szCs w:val="20"/>
                <w:lang w:val="hr-HR"/>
              </w:rPr>
            </w:pPr>
            <w:r>
              <w:rPr>
                <w:sz w:val="20"/>
                <w:szCs w:val="20"/>
              </w:rPr>
              <w:t>152</w:t>
            </w:r>
          </w:p>
        </w:tc>
        <w:tc>
          <w:tcPr>
            <w:tcW w:w="1625" w:type="dxa"/>
            <w:vAlign w:val="center"/>
          </w:tcPr>
          <w:p w14:paraId="41F4C9B6" w14:textId="1E29EE51" w:rsidR="008A44E5" w:rsidRDefault="005A6C3F">
            <w:pPr>
              <w:spacing w:after="0" w:line="240" w:lineRule="auto"/>
              <w:jc w:val="center"/>
              <w:rPr>
                <w:rFonts w:cstheme="minorHAnsi"/>
                <w:b/>
                <w:bCs/>
                <w:sz w:val="20"/>
                <w:szCs w:val="20"/>
                <w:lang w:val="hr-HR"/>
              </w:rPr>
            </w:pPr>
            <w:r>
              <w:rPr>
                <w:rFonts w:cstheme="minorHAnsi"/>
                <w:sz w:val="20"/>
                <w:szCs w:val="20"/>
                <w:lang w:val="hr-HR"/>
              </w:rPr>
              <w:t>1</w:t>
            </w:r>
            <w:r w:rsidR="00B44044">
              <w:rPr>
                <w:rFonts w:cstheme="minorHAnsi"/>
                <w:sz w:val="20"/>
                <w:szCs w:val="20"/>
                <w:lang w:val="hr-HR"/>
              </w:rPr>
              <w:t>9</w:t>
            </w:r>
          </w:p>
        </w:tc>
      </w:tr>
      <w:tr w:rsidR="008A44E5" w14:paraId="41F4C9C0" w14:textId="77777777">
        <w:trPr>
          <w:trHeight w:val="314"/>
        </w:trPr>
        <w:tc>
          <w:tcPr>
            <w:tcW w:w="1534" w:type="dxa"/>
            <w:shd w:val="clear" w:color="auto" w:fill="5B9BD5" w:themeFill="accent5"/>
            <w:vAlign w:val="center"/>
          </w:tcPr>
          <w:p w14:paraId="41F4C9B8" w14:textId="77777777" w:rsidR="008A44E5" w:rsidRDefault="005A6C3F">
            <w:pPr>
              <w:spacing w:after="0" w:line="240" w:lineRule="auto"/>
              <w:rPr>
                <w:rFonts w:cstheme="minorHAnsi"/>
                <w:b/>
                <w:bCs/>
                <w:color w:val="FFFFFF" w:themeColor="background1"/>
                <w:sz w:val="20"/>
                <w:szCs w:val="20"/>
                <w:lang w:val="hr-HR"/>
              </w:rPr>
            </w:pPr>
            <w:r>
              <w:rPr>
                <w:rFonts w:cstheme="minorHAnsi"/>
                <w:b/>
                <w:bCs/>
                <w:color w:val="FFFFFF" w:themeColor="background1"/>
                <w:sz w:val="20"/>
                <w:szCs w:val="20"/>
                <w:lang w:val="hr-HR"/>
              </w:rPr>
              <w:t>USLUGA 2</w:t>
            </w:r>
          </w:p>
        </w:tc>
        <w:tc>
          <w:tcPr>
            <w:tcW w:w="1231" w:type="dxa"/>
            <w:vAlign w:val="center"/>
          </w:tcPr>
          <w:p w14:paraId="41F4C9B9" w14:textId="77777777" w:rsidR="008A44E5" w:rsidRDefault="005A6C3F">
            <w:pPr>
              <w:spacing w:after="0" w:line="240" w:lineRule="auto"/>
              <w:jc w:val="center"/>
              <w:rPr>
                <w:b/>
                <w:bCs/>
                <w:sz w:val="20"/>
                <w:szCs w:val="20"/>
              </w:rPr>
            </w:pPr>
            <w:r>
              <w:rPr>
                <w:b/>
                <w:bCs/>
                <w:sz w:val="20"/>
                <w:szCs w:val="20"/>
              </w:rPr>
              <w:t>0</w:t>
            </w:r>
          </w:p>
        </w:tc>
        <w:tc>
          <w:tcPr>
            <w:tcW w:w="628" w:type="dxa"/>
            <w:vAlign w:val="center"/>
          </w:tcPr>
          <w:p w14:paraId="41F4C9BA" w14:textId="77777777" w:rsidR="008A44E5" w:rsidRDefault="005A6C3F">
            <w:pPr>
              <w:spacing w:after="0" w:line="240" w:lineRule="auto"/>
              <w:jc w:val="center"/>
              <w:rPr>
                <w:rFonts w:cstheme="minorHAnsi"/>
                <w:sz w:val="20"/>
                <w:szCs w:val="20"/>
                <w:lang w:val="hr-HR"/>
              </w:rPr>
            </w:pPr>
            <w:r>
              <w:rPr>
                <w:sz w:val="20"/>
                <w:szCs w:val="20"/>
              </w:rPr>
              <w:t>0</w:t>
            </w:r>
          </w:p>
        </w:tc>
        <w:tc>
          <w:tcPr>
            <w:tcW w:w="738" w:type="dxa"/>
            <w:vAlign w:val="center"/>
          </w:tcPr>
          <w:p w14:paraId="41F4C9BB" w14:textId="77777777" w:rsidR="008A44E5" w:rsidRDefault="005A6C3F">
            <w:pPr>
              <w:spacing w:after="0" w:line="240" w:lineRule="auto"/>
              <w:jc w:val="center"/>
              <w:rPr>
                <w:rFonts w:cstheme="minorHAnsi"/>
                <w:sz w:val="20"/>
                <w:szCs w:val="20"/>
                <w:lang w:val="hr-HR"/>
              </w:rPr>
            </w:pPr>
            <w:r>
              <w:rPr>
                <w:sz w:val="20"/>
                <w:szCs w:val="20"/>
              </w:rPr>
              <w:t>0</w:t>
            </w:r>
          </w:p>
        </w:tc>
        <w:tc>
          <w:tcPr>
            <w:tcW w:w="887" w:type="dxa"/>
            <w:vAlign w:val="center"/>
          </w:tcPr>
          <w:p w14:paraId="41F4C9BC" w14:textId="77777777" w:rsidR="008A44E5" w:rsidRDefault="005A6C3F">
            <w:pPr>
              <w:spacing w:after="0" w:line="240" w:lineRule="auto"/>
              <w:jc w:val="center"/>
              <w:rPr>
                <w:rFonts w:cstheme="minorHAnsi"/>
                <w:sz w:val="20"/>
                <w:szCs w:val="20"/>
                <w:lang w:val="hr-HR"/>
              </w:rPr>
            </w:pPr>
            <w:r>
              <w:rPr>
                <w:sz w:val="20"/>
                <w:szCs w:val="20"/>
              </w:rPr>
              <w:t>0</w:t>
            </w:r>
          </w:p>
        </w:tc>
        <w:tc>
          <w:tcPr>
            <w:tcW w:w="1477" w:type="dxa"/>
            <w:vAlign w:val="center"/>
          </w:tcPr>
          <w:p w14:paraId="41F4C9BD" w14:textId="77777777" w:rsidR="008A44E5" w:rsidRDefault="005A6C3F">
            <w:pPr>
              <w:spacing w:after="0" w:line="240" w:lineRule="auto"/>
              <w:jc w:val="center"/>
              <w:rPr>
                <w:rFonts w:cstheme="minorHAnsi"/>
                <w:sz w:val="20"/>
                <w:szCs w:val="20"/>
                <w:lang w:val="hr-HR"/>
              </w:rPr>
            </w:pPr>
            <w:r>
              <w:rPr>
                <w:sz w:val="20"/>
                <w:szCs w:val="20"/>
              </w:rPr>
              <w:t>0</w:t>
            </w:r>
          </w:p>
        </w:tc>
        <w:tc>
          <w:tcPr>
            <w:tcW w:w="1035" w:type="dxa"/>
            <w:vAlign w:val="center"/>
          </w:tcPr>
          <w:p w14:paraId="41F4C9BE" w14:textId="77777777" w:rsidR="008A44E5" w:rsidRDefault="005A6C3F">
            <w:pPr>
              <w:spacing w:after="0" w:line="240" w:lineRule="auto"/>
              <w:jc w:val="center"/>
              <w:rPr>
                <w:rFonts w:cstheme="minorHAnsi"/>
                <w:sz w:val="20"/>
                <w:szCs w:val="20"/>
                <w:lang w:val="hr-HR"/>
              </w:rPr>
            </w:pPr>
            <w:r>
              <w:rPr>
                <w:sz w:val="20"/>
                <w:szCs w:val="20"/>
              </w:rPr>
              <w:t>0</w:t>
            </w:r>
          </w:p>
        </w:tc>
        <w:tc>
          <w:tcPr>
            <w:tcW w:w="1625" w:type="dxa"/>
            <w:vAlign w:val="center"/>
          </w:tcPr>
          <w:p w14:paraId="41F4C9BF" w14:textId="77777777" w:rsidR="008A44E5" w:rsidRDefault="005A6C3F">
            <w:pPr>
              <w:spacing w:after="0" w:line="240" w:lineRule="auto"/>
              <w:jc w:val="center"/>
              <w:rPr>
                <w:rFonts w:cstheme="minorHAnsi"/>
                <w:b/>
                <w:bCs/>
                <w:sz w:val="20"/>
                <w:szCs w:val="20"/>
                <w:lang w:val="hr-HR"/>
              </w:rPr>
            </w:pPr>
            <w:r>
              <w:rPr>
                <w:rFonts w:cstheme="minorHAnsi"/>
                <w:sz w:val="20"/>
                <w:szCs w:val="20"/>
                <w:lang w:val="hr-HR"/>
              </w:rPr>
              <w:t>0</w:t>
            </w:r>
          </w:p>
        </w:tc>
      </w:tr>
      <w:tr w:rsidR="008A44E5" w14:paraId="41F4C9C9" w14:textId="77777777">
        <w:trPr>
          <w:trHeight w:val="314"/>
        </w:trPr>
        <w:tc>
          <w:tcPr>
            <w:tcW w:w="1534" w:type="dxa"/>
            <w:shd w:val="clear" w:color="auto" w:fill="5B9BD5" w:themeFill="accent5"/>
            <w:vAlign w:val="center"/>
          </w:tcPr>
          <w:p w14:paraId="41F4C9C1" w14:textId="77777777" w:rsidR="008A44E5" w:rsidRDefault="005A6C3F">
            <w:pPr>
              <w:spacing w:after="0" w:line="240" w:lineRule="auto"/>
              <w:rPr>
                <w:rFonts w:cstheme="minorHAnsi"/>
                <w:b/>
                <w:bCs/>
                <w:color w:val="FFFFFF" w:themeColor="background1"/>
                <w:sz w:val="20"/>
                <w:szCs w:val="20"/>
                <w:lang w:val="hr-HR"/>
              </w:rPr>
            </w:pPr>
            <w:r>
              <w:rPr>
                <w:rFonts w:cstheme="minorHAnsi"/>
                <w:b/>
                <w:bCs/>
                <w:color w:val="FFFFFF" w:themeColor="background1"/>
                <w:sz w:val="20"/>
                <w:szCs w:val="20"/>
                <w:lang w:val="hr-HR"/>
              </w:rPr>
              <w:t>USLUGA 3</w:t>
            </w:r>
          </w:p>
        </w:tc>
        <w:tc>
          <w:tcPr>
            <w:tcW w:w="1231" w:type="dxa"/>
            <w:vAlign w:val="center"/>
          </w:tcPr>
          <w:p w14:paraId="41F4C9C2" w14:textId="77777777" w:rsidR="008A44E5" w:rsidRDefault="005A6C3F">
            <w:pPr>
              <w:spacing w:after="0" w:line="240" w:lineRule="auto"/>
              <w:jc w:val="center"/>
              <w:rPr>
                <w:b/>
                <w:bCs/>
                <w:sz w:val="20"/>
                <w:szCs w:val="20"/>
              </w:rPr>
            </w:pPr>
            <w:r>
              <w:rPr>
                <w:b/>
                <w:bCs/>
                <w:sz w:val="20"/>
                <w:szCs w:val="20"/>
              </w:rPr>
              <w:t>0</w:t>
            </w:r>
          </w:p>
        </w:tc>
        <w:tc>
          <w:tcPr>
            <w:tcW w:w="628" w:type="dxa"/>
            <w:vAlign w:val="center"/>
          </w:tcPr>
          <w:p w14:paraId="41F4C9C3" w14:textId="77777777" w:rsidR="008A44E5" w:rsidRDefault="005A6C3F">
            <w:pPr>
              <w:spacing w:after="0" w:line="240" w:lineRule="auto"/>
              <w:jc w:val="center"/>
              <w:rPr>
                <w:rFonts w:cstheme="minorHAnsi"/>
                <w:sz w:val="20"/>
                <w:szCs w:val="20"/>
                <w:lang w:val="hr-HR"/>
              </w:rPr>
            </w:pPr>
            <w:r>
              <w:rPr>
                <w:sz w:val="20"/>
                <w:szCs w:val="20"/>
              </w:rPr>
              <w:t>0</w:t>
            </w:r>
          </w:p>
        </w:tc>
        <w:tc>
          <w:tcPr>
            <w:tcW w:w="738" w:type="dxa"/>
            <w:vAlign w:val="center"/>
          </w:tcPr>
          <w:p w14:paraId="41F4C9C4" w14:textId="77777777" w:rsidR="008A44E5" w:rsidRDefault="005A6C3F">
            <w:pPr>
              <w:spacing w:after="0" w:line="240" w:lineRule="auto"/>
              <w:jc w:val="center"/>
              <w:rPr>
                <w:rFonts w:cstheme="minorHAnsi"/>
                <w:sz w:val="20"/>
                <w:szCs w:val="20"/>
                <w:lang w:val="hr-HR"/>
              </w:rPr>
            </w:pPr>
            <w:r>
              <w:rPr>
                <w:sz w:val="20"/>
                <w:szCs w:val="20"/>
              </w:rPr>
              <w:t>0</w:t>
            </w:r>
          </w:p>
        </w:tc>
        <w:tc>
          <w:tcPr>
            <w:tcW w:w="887" w:type="dxa"/>
            <w:vAlign w:val="center"/>
          </w:tcPr>
          <w:p w14:paraId="41F4C9C5" w14:textId="77777777" w:rsidR="008A44E5" w:rsidRDefault="005A6C3F">
            <w:pPr>
              <w:spacing w:after="0" w:line="240" w:lineRule="auto"/>
              <w:jc w:val="center"/>
              <w:rPr>
                <w:rFonts w:cstheme="minorHAnsi"/>
                <w:sz w:val="20"/>
                <w:szCs w:val="20"/>
                <w:lang w:val="hr-HR"/>
              </w:rPr>
            </w:pPr>
            <w:r>
              <w:rPr>
                <w:sz w:val="20"/>
                <w:szCs w:val="20"/>
              </w:rPr>
              <w:t>0</w:t>
            </w:r>
          </w:p>
        </w:tc>
        <w:tc>
          <w:tcPr>
            <w:tcW w:w="1477" w:type="dxa"/>
            <w:vAlign w:val="center"/>
          </w:tcPr>
          <w:p w14:paraId="41F4C9C6" w14:textId="77777777" w:rsidR="008A44E5" w:rsidRDefault="005A6C3F">
            <w:pPr>
              <w:spacing w:after="0" w:line="240" w:lineRule="auto"/>
              <w:jc w:val="center"/>
              <w:rPr>
                <w:rFonts w:cstheme="minorHAnsi"/>
                <w:sz w:val="20"/>
                <w:szCs w:val="20"/>
                <w:lang w:val="hr-HR"/>
              </w:rPr>
            </w:pPr>
            <w:r>
              <w:rPr>
                <w:sz w:val="20"/>
                <w:szCs w:val="20"/>
              </w:rPr>
              <w:t>0</w:t>
            </w:r>
          </w:p>
        </w:tc>
        <w:tc>
          <w:tcPr>
            <w:tcW w:w="1035" w:type="dxa"/>
            <w:vAlign w:val="center"/>
          </w:tcPr>
          <w:p w14:paraId="41F4C9C7" w14:textId="77777777" w:rsidR="008A44E5" w:rsidRDefault="005A6C3F">
            <w:pPr>
              <w:spacing w:after="0" w:line="240" w:lineRule="auto"/>
              <w:jc w:val="center"/>
              <w:rPr>
                <w:rFonts w:cstheme="minorHAnsi"/>
                <w:sz w:val="20"/>
                <w:szCs w:val="20"/>
                <w:lang w:val="hr-HR"/>
              </w:rPr>
            </w:pPr>
            <w:r>
              <w:rPr>
                <w:sz w:val="20"/>
                <w:szCs w:val="20"/>
              </w:rPr>
              <w:t>0</w:t>
            </w:r>
          </w:p>
        </w:tc>
        <w:tc>
          <w:tcPr>
            <w:tcW w:w="1625" w:type="dxa"/>
            <w:vAlign w:val="center"/>
          </w:tcPr>
          <w:p w14:paraId="41F4C9C8" w14:textId="77777777" w:rsidR="008A44E5" w:rsidRDefault="005A6C3F">
            <w:pPr>
              <w:spacing w:after="0" w:line="240" w:lineRule="auto"/>
              <w:jc w:val="center"/>
              <w:rPr>
                <w:rFonts w:cstheme="minorHAnsi"/>
                <w:b/>
                <w:bCs/>
                <w:sz w:val="20"/>
                <w:szCs w:val="20"/>
                <w:lang w:val="hr-HR"/>
              </w:rPr>
            </w:pPr>
            <w:r>
              <w:rPr>
                <w:rFonts w:cstheme="minorHAnsi"/>
                <w:sz w:val="20"/>
                <w:szCs w:val="20"/>
                <w:lang w:val="hr-HR"/>
              </w:rPr>
              <w:t>0</w:t>
            </w:r>
          </w:p>
        </w:tc>
      </w:tr>
      <w:tr w:rsidR="008A44E5" w14:paraId="41F4C9D2" w14:textId="77777777">
        <w:trPr>
          <w:trHeight w:val="314"/>
        </w:trPr>
        <w:tc>
          <w:tcPr>
            <w:tcW w:w="1534" w:type="dxa"/>
            <w:shd w:val="clear" w:color="auto" w:fill="5B9BD5" w:themeFill="accent5"/>
            <w:vAlign w:val="center"/>
          </w:tcPr>
          <w:p w14:paraId="41F4C9CA" w14:textId="77777777" w:rsidR="008A44E5" w:rsidRDefault="005A6C3F">
            <w:pPr>
              <w:spacing w:after="0" w:line="240" w:lineRule="auto"/>
              <w:rPr>
                <w:rFonts w:cstheme="minorHAnsi"/>
                <w:b/>
                <w:bCs/>
                <w:color w:val="FFFFFF" w:themeColor="background1"/>
                <w:sz w:val="20"/>
                <w:szCs w:val="20"/>
                <w:lang w:val="hr-HR"/>
              </w:rPr>
            </w:pPr>
            <w:r>
              <w:rPr>
                <w:rFonts w:cstheme="minorHAnsi"/>
                <w:b/>
                <w:bCs/>
                <w:color w:val="FFFFFF" w:themeColor="background1"/>
                <w:sz w:val="20"/>
                <w:szCs w:val="20"/>
                <w:lang w:val="hr-HR"/>
              </w:rPr>
              <w:t>USLUGA 4</w:t>
            </w:r>
          </w:p>
        </w:tc>
        <w:tc>
          <w:tcPr>
            <w:tcW w:w="1231" w:type="dxa"/>
            <w:vAlign w:val="center"/>
          </w:tcPr>
          <w:p w14:paraId="41F4C9CB" w14:textId="77777777" w:rsidR="008A44E5" w:rsidRDefault="005A6C3F">
            <w:pPr>
              <w:spacing w:after="0" w:line="240" w:lineRule="auto"/>
              <w:jc w:val="center"/>
              <w:rPr>
                <w:b/>
                <w:bCs/>
                <w:sz w:val="20"/>
                <w:szCs w:val="20"/>
              </w:rPr>
            </w:pPr>
            <w:r>
              <w:rPr>
                <w:b/>
                <w:bCs/>
                <w:sz w:val="20"/>
                <w:szCs w:val="20"/>
              </w:rPr>
              <w:t>0</w:t>
            </w:r>
          </w:p>
        </w:tc>
        <w:tc>
          <w:tcPr>
            <w:tcW w:w="628" w:type="dxa"/>
            <w:vAlign w:val="center"/>
          </w:tcPr>
          <w:p w14:paraId="41F4C9CC" w14:textId="77777777" w:rsidR="008A44E5" w:rsidRDefault="005A6C3F">
            <w:pPr>
              <w:spacing w:after="0" w:line="240" w:lineRule="auto"/>
              <w:jc w:val="center"/>
              <w:rPr>
                <w:rFonts w:cstheme="minorHAnsi"/>
                <w:sz w:val="20"/>
                <w:szCs w:val="20"/>
                <w:lang w:val="hr-HR"/>
              </w:rPr>
            </w:pPr>
            <w:r>
              <w:rPr>
                <w:sz w:val="20"/>
                <w:szCs w:val="20"/>
              </w:rPr>
              <w:t>0</w:t>
            </w:r>
          </w:p>
        </w:tc>
        <w:tc>
          <w:tcPr>
            <w:tcW w:w="738" w:type="dxa"/>
            <w:vAlign w:val="center"/>
          </w:tcPr>
          <w:p w14:paraId="41F4C9CD" w14:textId="77777777" w:rsidR="008A44E5" w:rsidRDefault="005A6C3F">
            <w:pPr>
              <w:spacing w:after="0" w:line="240" w:lineRule="auto"/>
              <w:jc w:val="center"/>
              <w:rPr>
                <w:rFonts w:cstheme="minorHAnsi"/>
                <w:sz w:val="20"/>
                <w:szCs w:val="20"/>
                <w:lang w:val="hr-HR"/>
              </w:rPr>
            </w:pPr>
            <w:r>
              <w:rPr>
                <w:sz w:val="20"/>
                <w:szCs w:val="20"/>
              </w:rPr>
              <w:t>0</w:t>
            </w:r>
          </w:p>
        </w:tc>
        <w:tc>
          <w:tcPr>
            <w:tcW w:w="887" w:type="dxa"/>
            <w:vAlign w:val="center"/>
          </w:tcPr>
          <w:p w14:paraId="41F4C9CE" w14:textId="77777777" w:rsidR="008A44E5" w:rsidRDefault="005A6C3F">
            <w:pPr>
              <w:spacing w:after="0" w:line="240" w:lineRule="auto"/>
              <w:jc w:val="center"/>
              <w:rPr>
                <w:rFonts w:cstheme="minorHAnsi"/>
                <w:sz w:val="20"/>
                <w:szCs w:val="20"/>
                <w:lang w:val="hr-HR"/>
              </w:rPr>
            </w:pPr>
            <w:r>
              <w:rPr>
                <w:sz w:val="20"/>
                <w:szCs w:val="20"/>
              </w:rPr>
              <w:t>0</w:t>
            </w:r>
          </w:p>
        </w:tc>
        <w:tc>
          <w:tcPr>
            <w:tcW w:w="1477" w:type="dxa"/>
            <w:vAlign w:val="center"/>
          </w:tcPr>
          <w:p w14:paraId="41F4C9CF" w14:textId="77777777" w:rsidR="008A44E5" w:rsidRDefault="005A6C3F">
            <w:pPr>
              <w:spacing w:after="0" w:line="240" w:lineRule="auto"/>
              <w:jc w:val="center"/>
              <w:rPr>
                <w:rFonts w:cstheme="minorHAnsi"/>
                <w:sz w:val="20"/>
                <w:szCs w:val="20"/>
                <w:lang w:val="hr-HR"/>
              </w:rPr>
            </w:pPr>
            <w:r>
              <w:rPr>
                <w:sz w:val="20"/>
                <w:szCs w:val="20"/>
              </w:rPr>
              <w:t>0</w:t>
            </w:r>
          </w:p>
        </w:tc>
        <w:tc>
          <w:tcPr>
            <w:tcW w:w="1035" w:type="dxa"/>
            <w:vAlign w:val="center"/>
          </w:tcPr>
          <w:p w14:paraId="41F4C9D0" w14:textId="77777777" w:rsidR="008A44E5" w:rsidRDefault="005A6C3F">
            <w:pPr>
              <w:spacing w:after="0" w:line="240" w:lineRule="auto"/>
              <w:jc w:val="center"/>
              <w:rPr>
                <w:rFonts w:cstheme="minorHAnsi"/>
                <w:sz w:val="20"/>
                <w:szCs w:val="20"/>
                <w:lang w:val="hr-HR"/>
              </w:rPr>
            </w:pPr>
            <w:r>
              <w:rPr>
                <w:sz w:val="20"/>
                <w:szCs w:val="20"/>
              </w:rPr>
              <w:t>0</w:t>
            </w:r>
          </w:p>
        </w:tc>
        <w:tc>
          <w:tcPr>
            <w:tcW w:w="1625" w:type="dxa"/>
            <w:vAlign w:val="center"/>
          </w:tcPr>
          <w:p w14:paraId="41F4C9D1" w14:textId="77777777" w:rsidR="008A44E5" w:rsidRDefault="005A6C3F">
            <w:pPr>
              <w:spacing w:after="0" w:line="240" w:lineRule="auto"/>
              <w:jc w:val="center"/>
              <w:rPr>
                <w:rFonts w:cstheme="minorHAnsi"/>
                <w:b/>
                <w:bCs/>
                <w:sz w:val="20"/>
                <w:szCs w:val="20"/>
                <w:lang w:val="hr-HR"/>
              </w:rPr>
            </w:pPr>
            <w:r>
              <w:rPr>
                <w:rFonts w:cstheme="minorHAnsi"/>
                <w:sz w:val="20"/>
                <w:szCs w:val="20"/>
                <w:lang w:val="hr-HR"/>
              </w:rPr>
              <w:t>0</w:t>
            </w:r>
          </w:p>
        </w:tc>
      </w:tr>
      <w:tr w:rsidR="008A44E5" w14:paraId="41F4C9DB" w14:textId="77777777">
        <w:trPr>
          <w:trHeight w:val="325"/>
        </w:trPr>
        <w:tc>
          <w:tcPr>
            <w:tcW w:w="1534" w:type="dxa"/>
            <w:shd w:val="clear" w:color="auto" w:fill="5B9BD5" w:themeFill="accent5"/>
            <w:vAlign w:val="center"/>
          </w:tcPr>
          <w:p w14:paraId="41F4C9D3" w14:textId="77777777" w:rsidR="008A44E5" w:rsidRDefault="005A6C3F">
            <w:pPr>
              <w:spacing w:after="0" w:line="240" w:lineRule="auto"/>
              <w:rPr>
                <w:rFonts w:cstheme="minorHAnsi"/>
                <w:b/>
                <w:bCs/>
                <w:color w:val="FFFFFF" w:themeColor="background1"/>
                <w:sz w:val="20"/>
                <w:szCs w:val="20"/>
                <w:lang w:val="hr-HR"/>
              </w:rPr>
            </w:pPr>
            <w:r>
              <w:rPr>
                <w:rFonts w:cstheme="minorHAnsi"/>
                <w:b/>
                <w:bCs/>
                <w:color w:val="FFFFFF" w:themeColor="background1"/>
                <w:sz w:val="20"/>
                <w:szCs w:val="20"/>
                <w:lang w:val="hr-HR"/>
              </w:rPr>
              <w:t>USLUGA 5</w:t>
            </w:r>
          </w:p>
        </w:tc>
        <w:tc>
          <w:tcPr>
            <w:tcW w:w="1231" w:type="dxa"/>
            <w:vAlign w:val="center"/>
          </w:tcPr>
          <w:p w14:paraId="41F4C9D4" w14:textId="61A8952E" w:rsidR="008A44E5" w:rsidRDefault="00957CE5">
            <w:pPr>
              <w:spacing w:after="0" w:line="240" w:lineRule="auto"/>
              <w:jc w:val="center"/>
              <w:rPr>
                <w:b/>
                <w:bCs/>
                <w:sz w:val="20"/>
                <w:szCs w:val="20"/>
              </w:rPr>
            </w:pPr>
            <w:r>
              <w:rPr>
                <w:b/>
                <w:bCs/>
                <w:sz w:val="20"/>
                <w:szCs w:val="20"/>
              </w:rPr>
              <w:t>0</w:t>
            </w:r>
          </w:p>
        </w:tc>
        <w:tc>
          <w:tcPr>
            <w:tcW w:w="628" w:type="dxa"/>
            <w:vAlign w:val="center"/>
          </w:tcPr>
          <w:p w14:paraId="41F4C9D5" w14:textId="77777777" w:rsidR="008A44E5" w:rsidRDefault="005A6C3F">
            <w:pPr>
              <w:spacing w:after="0" w:line="240" w:lineRule="auto"/>
              <w:jc w:val="center"/>
              <w:rPr>
                <w:rFonts w:cstheme="minorHAnsi"/>
                <w:sz w:val="20"/>
                <w:szCs w:val="20"/>
                <w:lang w:val="hr-HR"/>
              </w:rPr>
            </w:pPr>
            <w:r>
              <w:rPr>
                <w:sz w:val="20"/>
                <w:szCs w:val="20"/>
              </w:rPr>
              <w:t>0</w:t>
            </w:r>
          </w:p>
        </w:tc>
        <w:tc>
          <w:tcPr>
            <w:tcW w:w="738" w:type="dxa"/>
            <w:vAlign w:val="center"/>
          </w:tcPr>
          <w:p w14:paraId="41F4C9D6" w14:textId="77777777" w:rsidR="008A44E5" w:rsidRDefault="005A6C3F">
            <w:pPr>
              <w:spacing w:after="0" w:line="240" w:lineRule="auto"/>
              <w:jc w:val="center"/>
              <w:rPr>
                <w:rFonts w:cstheme="minorHAnsi"/>
                <w:sz w:val="20"/>
                <w:szCs w:val="20"/>
                <w:lang w:val="hr-HR"/>
              </w:rPr>
            </w:pPr>
            <w:r>
              <w:rPr>
                <w:sz w:val="20"/>
                <w:szCs w:val="20"/>
              </w:rPr>
              <w:t>0</w:t>
            </w:r>
          </w:p>
        </w:tc>
        <w:tc>
          <w:tcPr>
            <w:tcW w:w="887" w:type="dxa"/>
            <w:vAlign w:val="center"/>
          </w:tcPr>
          <w:p w14:paraId="41F4C9D7" w14:textId="0BDA7B89" w:rsidR="008A44E5" w:rsidRDefault="00950FB2">
            <w:pPr>
              <w:spacing w:after="0" w:line="240" w:lineRule="auto"/>
              <w:jc w:val="center"/>
              <w:rPr>
                <w:rFonts w:cstheme="minorHAnsi"/>
                <w:sz w:val="20"/>
                <w:szCs w:val="20"/>
                <w:lang w:val="hr-HR"/>
              </w:rPr>
            </w:pPr>
            <w:r>
              <w:rPr>
                <w:sz w:val="20"/>
                <w:szCs w:val="20"/>
              </w:rPr>
              <w:t>0</w:t>
            </w:r>
          </w:p>
        </w:tc>
        <w:tc>
          <w:tcPr>
            <w:tcW w:w="1477" w:type="dxa"/>
            <w:vAlign w:val="center"/>
          </w:tcPr>
          <w:p w14:paraId="41F4C9D8" w14:textId="77777777" w:rsidR="008A44E5" w:rsidRDefault="005A6C3F">
            <w:pPr>
              <w:spacing w:after="0" w:line="240" w:lineRule="auto"/>
              <w:jc w:val="center"/>
              <w:rPr>
                <w:rFonts w:cstheme="minorHAnsi"/>
                <w:sz w:val="20"/>
                <w:szCs w:val="20"/>
                <w:lang w:val="hr-HR"/>
              </w:rPr>
            </w:pPr>
            <w:r>
              <w:rPr>
                <w:sz w:val="20"/>
                <w:szCs w:val="20"/>
              </w:rPr>
              <w:t>0</w:t>
            </w:r>
          </w:p>
        </w:tc>
        <w:tc>
          <w:tcPr>
            <w:tcW w:w="1035" w:type="dxa"/>
            <w:vAlign w:val="center"/>
          </w:tcPr>
          <w:p w14:paraId="41F4C9D9" w14:textId="77777777" w:rsidR="008A44E5" w:rsidRDefault="005A6C3F">
            <w:pPr>
              <w:spacing w:after="0" w:line="240" w:lineRule="auto"/>
              <w:jc w:val="center"/>
              <w:rPr>
                <w:rFonts w:cstheme="minorHAnsi"/>
                <w:sz w:val="20"/>
                <w:szCs w:val="20"/>
                <w:lang w:val="hr-HR"/>
              </w:rPr>
            </w:pPr>
            <w:r>
              <w:rPr>
                <w:sz w:val="20"/>
                <w:szCs w:val="20"/>
              </w:rPr>
              <w:t>0</w:t>
            </w:r>
          </w:p>
        </w:tc>
        <w:tc>
          <w:tcPr>
            <w:tcW w:w="1625" w:type="dxa"/>
            <w:vAlign w:val="center"/>
          </w:tcPr>
          <w:p w14:paraId="41F4C9DA" w14:textId="77777777" w:rsidR="008A44E5" w:rsidRDefault="005A6C3F">
            <w:pPr>
              <w:spacing w:after="0" w:line="240" w:lineRule="auto"/>
              <w:jc w:val="center"/>
              <w:rPr>
                <w:rFonts w:cstheme="minorHAnsi"/>
                <w:b/>
                <w:bCs/>
                <w:sz w:val="20"/>
                <w:szCs w:val="20"/>
                <w:lang w:val="hr-HR"/>
              </w:rPr>
            </w:pPr>
            <w:r>
              <w:rPr>
                <w:rFonts w:cstheme="minorHAnsi"/>
                <w:sz w:val="20"/>
                <w:szCs w:val="20"/>
                <w:lang w:val="hr-HR"/>
              </w:rPr>
              <w:t>0</w:t>
            </w:r>
          </w:p>
        </w:tc>
      </w:tr>
      <w:tr w:rsidR="008A44E5" w14:paraId="41F4C9E4" w14:textId="77777777">
        <w:trPr>
          <w:trHeight w:val="314"/>
        </w:trPr>
        <w:tc>
          <w:tcPr>
            <w:tcW w:w="1534" w:type="dxa"/>
            <w:shd w:val="clear" w:color="auto" w:fill="5B9BD5" w:themeFill="accent5"/>
            <w:vAlign w:val="center"/>
          </w:tcPr>
          <w:p w14:paraId="41F4C9DC" w14:textId="77777777" w:rsidR="008A44E5" w:rsidRDefault="005A6C3F">
            <w:pPr>
              <w:spacing w:after="0" w:line="240" w:lineRule="auto"/>
              <w:rPr>
                <w:rFonts w:cstheme="minorHAnsi"/>
                <w:b/>
                <w:bCs/>
                <w:color w:val="FFFFFF" w:themeColor="background1"/>
                <w:sz w:val="20"/>
                <w:szCs w:val="20"/>
                <w:lang w:val="hr-HR"/>
              </w:rPr>
            </w:pPr>
            <w:r>
              <w:rPr>
                <w:rFonts w:cstheme="minorHAnsi"/>
                <w:b/>
                <w:bCs/>
                <w:color w:val="FFFFFF" w:themeColor="background1"/>
                <w:sz w:val="20"/>
                <w:szCs w:val="20"/>
                <w:lang w:val="hr-HR"/>
              </w:rPr>
              <w:t>USLUGA 6</w:t>
            </w:r>
          </w:p>
        </w:tc>
        <w:tc>
          <w:tcPr>
            <w:tcW w:w="1231" w:type="dxa"/>
            <w:vAlign w:val="center"/>
          </w:tcPr>
          <w:p w14:paraId="41F4C9DD" w14:textId="2FA62176" w:rsidR="008A44E5" w:rsidRDefault="00957CE5">
            <w:pPr>
              <w:spacing w:after="0" w:line="240" w:lineRule="auto"/>
              <w:jc w:val="center"/>
              <w:rPr>
                <w:b/>
                <w:bCs/>
                <w:sz w:val="20"/>
                <w:szCs w:val="20"/>
              </w:rPr>
            </w:pPr>
            <w:r>
              <w:rPr>
                <w:b/>
                <w:bCs/>
                <w:sz w:val="20"/>
                <w:szCs w:val="20"/>
              </w:rPr>
              <w:t>1</w:t>
            </w:r>
          </w:p>
        </w:tc>
        <w:tc>
          <w:tcPr>
            <w:tcW w:w="628" w:type="dxa"/>
            <w:vAlign w:val="center"/>
          </w:tcPr>
          <w:p w14:paraId="41F4C9DE" w14:textId="77777777" w:rsidR="008A44E5" w:rsidRDefault="005A6C3F">
            <w:pPr>
              <w:spacing w:after="0" w:line="240" w:lineRule="auto"/>
              <w:jc w:val="center"/>
              <w:rPr>
                <w:rFonts w:cstheme="minorHAnsi"/>
                <w:sz w:val="20"/>
                <w:szCs w:val="20"/>
                <w:lang w:val="hr-HR"/>
              </w:rPr>
            </w:pPr>
            <w:r>
              <w:rPr>
                <w:sz w:val="20"/>
                <w:szCs w:val="20"/>
              </w:rPr>
              <w:t>0</w:t>
            </w:r>
          </w:p>
        </w:tc>
        <w:tc>
          <w:tcPr>
            <w:tcW w:w="738" w:type="dxa"/>
            <w:vAlign w:val="center"/>
          </w:tcPr>
          <w:p w14:paraId="41F4C9DF" w14:textId="77777777" w:rsidR="008A44E5" w:rsidRDefault="005A6C3F">
            <w:pPr>
              <w:spacing w:after="0" w:line="240" w:lineRule="auto"/>
              <w:jc w:val="center"/>
              <w:rPr>
                <w:rFonts w:cstheme="minorHAnsi"/>
                <w:sz w:val="20"/>
                <w:szCs w:val="20"/>
                <w:lang w:val="hr-HR"/>
              </w:rPr>
            </w:pPr>
            <w:r>
              <w:rPr>
                <w:sz w:val="20"/>
                <w:szCs w:val="20"/>
              </w:rPr>
              <w:t>0</w:t>
            </w:r>
          </w:p>
        </w:tc>
        <w:tc>
          <w:tcPr>
            <w:tcW w:w="887" w:type="dxa"/>
            <w:vAlign w:val="center"/>
          </w:tcPr>
          <w:p w14:paraId="41F4C9E0" w14:textId="77777777" w:rsidR="008A44E5" w:rsidRDefault="005A6C3F">
            <w:pPr>
              <w:spacing w:after="0" w:line="240" w:lineRule="auto"/>
              <w:jc w:val="center"/>
              <w:rPr>
                <w:rFonts w:cstheme="minorHAnsi"/>
                <w:sz w:val="20"/>
                <w:szCs w:val="20"/>
                <w:lang w:val="hr-HR"/>
              </w:rPr>
            </w:pPr>
            <w:r>
              <w:rPr>
                <w:sz w:val="20"/>
                <w:szCs w:val="20"/>
              </w:rPr>
              <w:t>0</w:t>
            </w:r>
          </w:p>
        </w:tc>
        <w:tc>
          <w:tcPr>
            <w:tcW w:w="1477" w:type="dxa"/>
            <w:vAlign w:val="center"/>
          </w:tcPr>
          <w:p w14:paraId="41F4C9E1" w14:textId="77777777" w:rsidR="008A44E5" w:rsidRDefault="005A6C3F">
            <w:pPr>
              <w:spacing w:after="0" w:line="240" w:lineRule="auto"/>
              <w:jc w:val="center"/>
              <w:rPr>
                <w:rFonts w:cstheme="minorHAnsi"/>
                <w:sz w:val="20"/>
                <w:szCs w:val="20"/>
                <w:lang w:val="hr-HR"/>
              </w:rPr>
            </w:pPr>
            <w:r>
              <w:rPr>
                <w:sz w:val="20"/>
                <w:szCs w:val="20"/>
              </w:rPr>
              <w:t>0</w:t>
            </w:r>
          </w:p>
        </w:tc>
        <w:tc>
          <w:tcPr>
            <w:tcW w:w="1035" w:type="dxa"/>
            <w:vAlign w:val="center"/>
          </w:tcPr>
          <w:p w14:paraId="41F4C9E2" w14:textId="77777777" w:rsidR="008A44E5" w:rsidRDefault="005A6C3F">
            <w:pPr>
              <w:spacing w:after="0" w:line="240" w:lineRule="auto"/>
              <w:jc w:val="center"/>
              <w:rPr>
                <w:rFonts w:cstheme="minorHAnsi"/>
                <w:sz w:val="20"/>
                <w:szCs w:val="20"/>
                <w:lang w:val="hr-HR"/>
              </w:rPr>
            </w:pPr>
            <w:r>
              <w:rPr>
                <w:sz w:val="20"/>
                <w:szCs w:val="20"/>
              </w:rPr>
              <w:t>0</w:t>
            </w:r>
          </w:p>
        </w:tc>
        <w:tc>
          <w:tcPr>
            <w:tcW w:w="1625" w:type="dxa"/>
            <w:vAlign w:val="center"/>
          </w:tcPr>
          <w:p w14:paraId="41F4C9E3" w14:textId="5C697FBF" w:rsidR="008A44E5" w:rsidRDefault="00B44044">
            <w:pPr>
              <w:spacing w:after="0" w:line="240" w:lineRule="auto"/>
              <w:jc w:val="center"/>
              <w:rPr>
                <w:rFonts w:cstheme="minorHAnsi"/>
                <w:b/>
                <w:bCs/>
                <w:sz w:val="20"/>
                <w:szCs w:val="20"/>
                <w:lang w:val="hr-HR"/>
              </w:rPr>
            </w:pPr>
            <w:r>
              <w:rPr>
                <w:rFonts w:cstheme="minorHAnsi"/>
                <w:sz w:val="20"/>
                <w:szCs w:val="20"/>
                <w:lang w:val="hr-HR"/>
              </w:rPr>
              <w:t>1</w:t>
            </w:r>
          </w:p>
        </w:tc>
      </w:tr>
      <w:tr w:rsidR="008A44E5" w14:paraId="41F4C9ED" w14:textId="77777777">
        <w:trPr>
          <w:trHeight w:val="314"/>
        </w:trPr>
        <w:tc>
          <w:tcPr>
            <w:tcW w:w="1534" w:type="dxa"/>
            <w:shd w:val="clear" w:color="auto" w:fill="5B9BD5" w:themeFill="accent5"/>
            <w:vAlign w:val="center"/>
          </w:tcPr>
          <w:p w14:paraId="41F4C9E5" w14:textId="77777777" w:rsidR="008A44E5" w:rsidRDefault="005A6C3F">
            <w:pPr>
              <w:spacing w:after="0" w:line="240" w:lineRule="auto"/>
              <w:rPr>
                <w:rFonts w:cstheme="minorHAnsi"/>
                <w:b/>
                <w:bCs/>
                <w:color w:val="FFFFFF" w:themeColor="background1"/>
                <w:sz w:val="20"/>
                <w:szCs w:val="20"/>
                <w:lang w:val="hr-HR"/>
              </w:rPr>
            </w:pPr>
            <w:r>
              <w:rPr>
                <w:rFonts w:cstheme="minorHAnsi"/>
                <w:b/>
                <w:bCs/>
                <w:color w:val="FFFFFF" w:themeColor="background1"/>
                <w:sz w:val="20"/>
                <w:szCs w:val="20"/>
                <w:lang w:val="hr-HR"/>
              </w:rPr>
              <w:t>USLUGA 7</w:t>
            </w:r>
          </w:p>
        </w:tc>
        <w:tc>
          <w:tcPr>
            <w:tcW w:w="1231" w:type="dxa"/>
            <w:vAlign w:val="center"/>
          </w:tcPr>
          <w:p w14:paraId="41F4C9E6" w14:textId="1100781E" w:rsidR="008A44E5" w:rsidRDefault="00957CE5">
            <w:pPr>
              <w:spacing w:after="0" w:line="240" w:lineRule="auto"/>
              <w:jc w:val="center"/>
              <w:rPr>
                <w:b/>
                <w:bCs/>
                <w:sz w:val="20"/>
                <w:szCs w:val="20"/>
              </w:rPr>
            </w:pPr>
            <w:r>
              <w:rPr>
                <w:b/>
                <w:bCs/>
                <w:sz w:val="20"/>
                <w:szCs w:val="20"/>
              </w:rPr>
              <w:t>9</w:t>
            </w:r>
          </w:p>
        </w:tc>
        <w:tc>
          <w:tcPr>
            <w:tcW w:w="628" w:type="dxa"/>
            <w:vAlign w:val="center"/>
          </w:tcPr>
          <w:p w14:paraId="41F4C9E7" w14:textId="77777777" w:rsidR="008A44E5" w:rsidRDefault="005A6C3F">
            <w:pPr>
              <w:spacing w:after="0" w:line="240" w:lineRule="auto"/>
              <w:jc w:val="center"/>
              <w:rPr>
                <w:rFonts w:cstheme="minorHAnsi"/>
                <w:sz w:val="20"/>
                <w:szCs w:val="20"/>
                <w:lang w:val="hr-HR"/>
              </w:rPr>
            </w:pPr>
            <w:r>
              <w:rPr>
                <w:sz w:val="20"/>
                <w:szCs w:val="20"/>
              </w:rPr>
              <w:t>0</w:t>
            </w:r>
          </w:p>
        </w:tc>
        <w:tc>
          <w:tcPr>
            <w:tcW w:w="738" w:type="dxa"/>
            <w:vAlign w:val="center"/>
          </w:tcPr>
          <w:p w14:paraId="41F4C9E8" w14:textId="59119ECA" w:rsidR="008A44E5" w:rsidRDefault="00950FB2">
            <w:pPr>
              <w:spacing w:after="0" w:line="240" w:lineRule="auto"/>
              <w:jc w:val="center"/>
              <w:rPr>
                <w:rFonts w:cstheme="minorHAnsi"/>
                <w:sz w:val="20"/>
                <w:szCs w:val="20"/>
                <w:lang w:val="hr-HR"/>
              </w:rPr>
            </w:pPr>
            <w:r>
              <w:rPr>
                <w:sz w:val="20"/>
                <w:szCs w:val="20"/>
              </w:rPr>
              <w:t>9</w:t>
            </w:r>
          </w:p>
        </w:tc>
        <w:tc>
          <w:tcPr>
            <w:tcW w:w="887" w:type="dxa"/>
            <w:vAlign w:val="center"/>
          </w:tcPr>
          <w:p w14:paraId="41F4C9E9" w14:textId="77777777" w:rsidR="008A44E5" w:rsidRDefault="005A6C3F">
            <w:pPr>
              <w:spacing w:after="0" w:line="240" w:lineRule="auto"/>
              <w:jc w:val="center"/>
              <w:rPr>
                <w:rFonts w:cstheme="minorHAnsi"/>
                <w:sz w:val="20"/>
                <w:szCs w:val="20"/>
                <w:lang w:val="hr-HR"/>
              </w:rPr>
            </w:pPr>
            <w:r>
              <w:rPr>
                <w:sz w:val="20"/>
                <w:szCs w:val="20"/>
              </w:rPr>
              <w:t>0</w:t>
            </w:r>
          </w:p>
        </w:tc>
        <w:tc>
          <w:tcPr>
            <w:tcW w:w="1477" w:type="dxa"/>
            <w:vAlign w:val="center"/>
          </w:tcPr>
          <w:p w14:paraId="41F4C9EA" w14:textId="77777777" w:rsidR="008A44E5" w:rsidRDefault="005A6C3F">
            <w:pPr>
              <w:spacing w:after="0" w:line="240" w:lineRule="auto"/>
              <w:jc w:val="center"/>
              <w:rPr>
                <w:rFonts w:cstheme="minorHAnsi"/>
                <w:sz w:val="20"/>
                <w:szCs w:val="20"/>
                <w:lang w:val="hr-HR"/>
              </w:rPr>
            </w:pPr>
            <w:r>
              <w:rPr>
                <w:sz w:val="20"/>
                <w:szCs w:val="20"/>
              </w:rPr>
              <w:t>0</w:t>
            </w:r>
          </w:p>
        </w:tc>
        <w:tc>
          <w:tcPr>
            <w:tcW w:w="1035" w:type="dxa"/>
            <w:vAlign w:val="center"/>
          </w:tcPr>
          <w:p w14:paraId="41F4C9EB" w14:textId="77777777" w:rsidR="008A44E5" w:rsidRDefault="005A6C3F">
            <w:pPr>
              <w:spacing w:after="0" w:line="240" w:lineRule="auto"/>
              <w:jc w:val="center"/>
              <w:rPr>
                <w:rFonts w:cstheme="minorHAnsi"/>
                <w:sz w:val="20"/>
                <w:szCs w:val="20"/>
                <w:lang w:val="hr-HR"/>
              </w:rPr>
            </w:pPr>
            <w:r>
              <w:rPr>
                <w:sz w:val="20"/>
                <w:szCs w:val="20"/>
              </w:rPr>
              <w:t>0</w:t>
            </w:r>
          </w:p>
        </w:tc>
        <w:tc>
          <w:tcPr>
            <w:tcW w:w="1625" w:type="dxa"/>
            <w:vAlign w:val="center"/>
          </w:tcPr>
          <w:p w14:paraId="41F4C9EC" w14:textId="77777777" w:rsidR="008A44E5" w:rsidRDefault="005A6C3F">
            <w:pPr>
              <w:spacing w:after="0" w:line="240" w:lineRule="auto"/>
              <w:jc w:val="center"/>
              <w:rPr>
                <w:rFonts w:cstheme="minorHAnsi"/>
                <w:b/>
                <w:bCs/>
                <w:sz w:val="20"/>
                <w:szCs w:val="20"/>
                <w:lang w:val="hr-HR"/>
              </w:rPr>
            </w:pPr>
            <w:r>
              <w:rPr>
                <w:rFonts w:cstheme="minorHAnsi"/>
                <w:sz w:val="20"/>
                <w:szCs w:val="20"/>
                <w:lang w:val="hr-HR"/>
              </w:rPr>
              <w:t>0</w:t>
            </w:r>
          </w:p>
        </w:tc>
      </w:tr>
      <w:tr w:rsidR="008A44E5" w14:paraId="41F4C9F6" w14:textId="77777777">
        <w:trPr>
          <w:trHeight w:val="314"/>
        </w:trPr>
        <w:tc>
          <w:tcPr>
            <w:tcW w:w="1534" w:type="dxa"/>
            <w:shd w:val="clear" w:color="auto" w:fill="5B9BD5" w:themeFill="accent5"/>
            <w:vAlign w:val="center"/>
          </w:tcPr>
          <w:p w14:paraId="41F4C9EE" w14:textId="77777777" w:rsidR="008A44E5" w:rsidRDefault="005A6C3F">
            <w:pPr>
              <w:spacing w:after="0" w:line="240" w:lineRule="auto"/>
              <w:rPr>
                <w:rFonts w:cstheme="minorHAnsi"/>
                <w:b/>
                <w:bCs/>
                <w:color w:val="FFFFFF" w:themeColor="background1"/>
                <w:sz w:val="20"/>
                <w:szCs w:val="20"/>
                <w:lang w:val="hr-HR"/>
              </w:rPr>
            </w:pPr>
            <w:r>
              <w:rPr>
                <w:rFonts w:cstheme="minorHAnsi"/>
                <w:b/>
                <w:bCs/>
                <w:color w:val="FFFFFF" w:themeColor="background1"/>
                <w:sz w:val="20"/>
                <w:szCs w:val="20"/>
                <w:lang w:val="hr-HR"/>
              </w:rPr>
              <w:t>USLUGA 8</w:t>
            </w:r>
          </w:p>
        </w:tc>
        <w:tc>
          <w:tcPr>
            <w:tcW w:w="1231" w:type="dxa"/>
            <w:vAlign w:val="center"/>
          </w:tcPr>
          <w:p w14:paraId="41F4C9EF" w14:textId="3672056C" w:rsidR="008A44E5" w:rsidRDefault="00957CE5">
            <w:pPr>
              <w:spacing w:after="0" w:line="240" w:lineRule="auto"/>
              <w:jc w:val="center"/>
              <w:rPr>
                <w:b/>
                <w:bCs/>
                <w:sz w:val="20"/>
                <w:szCs w:val="20"/>
              </w:rPr>
            </w:pPr>
            <w:r>
              <w:rPr>
                <w:b/>
                <w:bCs/>
                <w:sz w:val="20"/>
                <w:szCs w:val="20"/>
              </w:rPr>
              <w:t>2</w:t>
            </w:r>
          </w:p>
        </w:tc>
        <w:tc>
          <w:tcPr>
            <w:tcW w:w="628" w:type="dxa"/>
            <w:vAlign w:val="center"/>
          </w:tcPr>
          <w:p w14:paraId="41F4C9F0" w14:textId="77777777" w:rsidR="008A44E5" w:rsidRDefault="005A6C3F">
            <w:pPr>
              <w:spacing w:after="0" w:line="240" w:lineRule="auto"/>
              <w:jc w:val="center"/>
              <w:rPr>
                <w:rFonts w:cstheme="minorHAnsi"/>
                <w:sz w:val="20"/>
                <w:szCs w:val="20"/>
                <w:lang w:val="hr-HR"/>
              </w:rPr>
            </w:pPr>
            <w:r>
              <w:rPr>
                <w:sz w:val="20"/>
                <w:szCs w:val="20"/>
              </w:rPr>
              <w:t>0</w:t>
            </w:r>
          </w:p>
        </w:tc>
        <w:tc>
          <w:tcPr>
            <w:tcW w:w="738" w:type="dxa"/>
            <w:vAlign w:val="center"/>
          </w:tcPr>
          <w:p w14:paraId="41F4C9F1" w14:textId="34F3F4F0" w:rsidR="008A44E5" w:rsidRDefault="00950FB2">
            <w:pPr>
              <w:spacing w:after="0" w:line="240" w:lineRule="auto"/>
              <w:jc w:val="center"/>
              <w:rPr>
                <w:rFonts w:cstheme="minorHAnsi"/>
                <w:sz w:val="20"/>
                <w:szCs w:val="20"/>
                <w:lang w:val="hr-HR"/>
              </w:rPr>
            </w:pPr>
            <w:r>
              <w:rPr>
                <w:sz w:val="20"/>
                <w:szCs w:val="20"/>
              </w:rPr>
              <w:t>2</w:t>
            </w:r>
          </w:p>
        </w:tc>
        <w:tc>
          <w:tcPr>
            <w:tcW w:w="887" w:type="dxa"/>
            <w:vAlign w:val="center"/>
          </w:tcPr>
          <w:p w14:paraId="41F4C9F2" w14:textId="77777777" w:rsidR="008A44E5" w:rsidRDefault="005A6C3F">
            <w:pPr>
              <w:spacing w:after="0" w:line="240" w:lineRule="auto"/>
              <w:jc w:val="center"/>
              <w:rPr>
                <w:rFonts w:cstheme="minorHAnsi"/>
                <w:sz w:val="20"/>
                <w:szCs w:val="20"/>
                <w:lang w:val="hr-HR"/>
              </w:rPr>
            </w:pPr>
            <w:r>
              <w:rPr>
                <w:sz w:val="20"/>
                <w:szCs w:val="20"/>
              </w:rPr>
              <w:t>0</w:t>
            </w:r>
          </w:p>
        </w:tc>
        <w:tc>
          <w:tcPr>
            <w:tcW w:w="1477" w:type="dxa"/>
            <w:vAlign w:val="center"/>
          </w:tcPr>
          <w:p w14:paraId="41F4C9F3" w14:textId="77777777" w:rsidR="008A44E5" w:rsidRDefault="005A6C3F">
            <w:pPr>
              <w:spacing w:after="0" w:line="240" w:lineRule="auto"/>
              <w:jc w:val="center"/>
              <w:rPr>
                <w:rFonts w:cstheme="minorHAnsi"/>
                <w:sz w:val="20"/>
                <w:szCs w:val="20"/>
                <w:lang w:val="hr-HR"/>
              </w:rPr>
            </w:pPr>
            <w:r>
              <w:rPr>
                <w:sz w:val="20"/>
                <w:szCs w:val="20"/>
              </w:rPr>
              <w:t>0</w:t>
            </w:r>
          </w:p>
        </w:tc>
        <w:tc>
          <w:tcPr>
            <w:tcW w:w="1035" w:type="dxa"/>
            <w:vAlign w:val="center"/>
          </w:tcPr>
          <w:p w14:paraId="41F4C9F4" w14:textId="77777777" w:rsidR="008A44E5" w:rsidRDefault="005A6C3F">
            <w:pPr>
              <w:spacing w:after="0" w:line="240" w:lineRule="auto"/>
              <w:jc w:val="center"/>
              <w:rPr>
                <w:rFonts w:cstheme="minorHAnsi"/>
                <w:sz w:val="20"/>
                <w:szCs w:val="20"/>
                <w:lang w:val="hr-HR"/>
              </w:rPr>
            </w:pPr>
            <w:r>
              <w:rPr>
                <w:sz w:val="20"/>
                <w:szCs w:val="20"/>
              </w:rPr>
              <w:t>0</w:t>
            </w:r>
          </w:p>
        </w:tc>
        <w:tc>
          <w:tcPr>
            <w:tcW w:w="1625" w:type="dxa"/>
            <w:vAlign w:val="center"/>
          </w:tcPr>
          <w:p w14:paraId="41F4C9F5" w14:textId="77777777" w:rsidR="008A44E5" w:rsidRDefault="005A6C3F">
            <w:pPr>
              <w:spacing w:after="0" w:line="240" w:lineRule="auto"/>
              <w:jc w:val="center"/>
              <w:rPr>
                <w:rFonts w:cstheme="minorHAnsi"/>
                <w:b/>
                <w:bCs/>
                <w:sz w:val="20"/>
                <w:szCs w:val="20"/>
                <w:lang w:val="hr-HR"/>
              </w:rPr>
            </w:pPr>
            <w:r>
              <w:rPr>
                <w:rFonts w:cstheme="minorHAnsi"/>
                <w:sz w:val="20"/>
                <w:szCs w:val="20"/>
                <w:lang w:val="hr-HR"/>
              </w:rPr>
              <w:t>0</w:t>
            </w:r>
          </w:p>
        </w:tc>
      </w:tr>
      <w:tr w:rsidR="008A44E5" w14:paraId="41F4C9FF" w14:textId="77777777">
        <w:trPr>
          <w:trHeight w:val="325"/>
        </w:trPr>
        <w:tc>
          <w:tcPr>
            <w:tcW w:w="1534" w:type="dxa"/>
            <w:shd w:val="clear" w:color="auto" w:fill="5B9BD5" w:themeFill="accent5"/>
            <w:vAlign w:val="center"/>
          </w:tcPr>
          <w:p w14:paraId="41F4C9F7" w14:textId="77777777" w:rsidR="008A44E5" w:rsidRDefault="005A6C3F">
            <w:pPr>
              <w:spacing w:after="0" w:line="240" w:lineRule="auto"/>
              <w:rPr>
                <w:rFonts w:cstheme="minorHAnsi"/>
                <w:b/>
                <w:bCs/>
                <w:color w:val="FFFFFF" w:themeColor="background1"/>
                <w:sz w:val="20"/>
                <w:szCs w:val="20"/>
                <w:lang w:val="hr-HR"/>
              </w:rPr>
            </w:pPr>
            <w:r>
              <w:rPr>
                <w:rFonts w:cstheme="minorHAnsi"/>
                <w:b/>
                <w:bCs/>
                <w:color w:val="FFFFFF" w:themeColor="background1"/>
                <w:sz w:val="20"/>
                <w:szCs w:val="20"/>
                <w:lang w:val="hr-HR"/>
              </w:rPr>
              <w:t>USLUGA 9</w:t>
            </w:r>
          </w:p>
        </w:tc>
        <w:tc>
          <w:tcPr>
            <w:tcW w:w="1231" w:type="dxa"/>
            <w:vAlign w:val="center"/>
          </w:tcPr>
          <w:p w14:paraId="41F4C9F8" w14:textId="0721C1A5" w:rsidR="008A44E5" w:rsidRDefault="00957CE5">
            <w:pPr>
              <w:spacing w:after="0" w:line="240" w:lineRule="auto"/>
              <w:jc w:val="center"/>
              <w:rPr>
                <w:b/>
                <w:bCs/>
                <w:sz w:val="20"/>
                <w:szCs w:val="20"/>
              </w:rPr>
            </w:pPr>
            <w:r>
              <w:rPr>
                <w:b/>
                <w:bCs/>
                <w:sz w:val="20"/>
                <w:szCs w:val="20"/>
              </w:rPr>
              <w:t>45</w:t>
            </w:r>
          </w:p>
        </w:tc>
        <w:tc>
          <w:tcPr>
            <w:tcW w:w="628" w:type="dxa"/>
            <w:vAlign w:val="center"/>
          </w:tcPr>
          <w:p w14:paraId="41F4C9F9" w14:textId="77777777" w:rsidR="008A44E5" w:rsidRDefault="005A6C3F">
            <w:pPr>
              <w:spacing w:after="0" w:line="240" w:lineRule="auto"/>
              <w:jc w:val="center"/>
              <w:rPr>
                <w:rFonts w:cstheme="minorHAnsi"/>
                <w:sz w:val="20"/>
                <w:szCs w:val="20"/>
                <w:lang w:val="hr-HR"/>
              </w:rPr>
            </w:pPr>
            <w:r>
              <w:rPr>
                <w:sz w:val="20"/>
                <w:szCs w:val="20"/>
              </w:rPr>
              <w:t>2</w:t>
            </w:r>
          </w:p>
        </w:tc>
        <w:tc>
          <w:tcPr>
            <w:tcW w:w="738" w:type="dxa"/>
            <w:vAlign w:val="center"/>
          </w:tcPr>
          <w:p w14:paraId="41F4C9FA" w14:textId="77777777" w:rsidR="008A44E5" w:rsidRDefault="005A6C3F">
            <w:pPr>
              <w:spacing w:after="0" w:line="240" w:lineRule="auto"/>
              <w:jc w:val="center"/>
              <w:rPr>
                <w:rFonts w:cstheme="minorHAnsi"/>
                <w:sz w:val="20"/>
                <w:szCs w:val="20"/>
                <w:lang w:val="hr-HR"/>
              </w:rPr>
            </w:pPr>
            <w:r>
              <w:rPr>
                <w:sz w:val="20"/>
                <w:szCs w:val="20"/>
              </w:rPr>
              <w:t>2</w:t>
            </w:r>
          </w:p>
        </w:tc>
        <w:tc>
          <w:tcPr>
            <w:tcW w:w="887" w:type="dxa"/>
            <w:vAlign w:val="center"/>
          </w:tcPr>
          <w:p w14:paraId="41F4C9FB" w14:textId="77777777" w:rsidR="008A44E5" w:rsidRDefault="005A6C3F">
            <w:pPr>
              <w:spacing w:after="0" w:line="240" w:lineRule="auto"/>
              <w:jc w:val="center"/>
              <w:rPr>
                <w:rFonts w:cstheme="minorHAnsi"/>
                <w:sz w:val="20"/>
                <w:szCs w:val="20"/>
                <w:lang w:val="hr-HR"/>
              </w:rPr>
            </w:pPr>
            <w:r>
              <w:rPr>
                <w:sz w:val="20"/>
                <w:szCs w:val="20"/>
              </w:rPr>
              <w:t>0</w:t>
            </w:r>
          </w:p>
        </w:tc>
        <w:tc>
          <w:tcPr>
            <w:tcW w:w="1477" w:type="dxa"/>
            <w:vAlign w:val="center"/>
          </w:tcPr>
          <w:p w14:paraId="41F4C9FC" w14:textId="1C98E101" w:rsidR="008A44E5" w:rsidRDefault="00CF6A11">
            <w:pPr>
              <w:spacing w:after="0" w:line="240" w:lineRule="auto"/>
              <w:jc w:val="center"/>
              <w:rPr>
                <w:rFonts w:cstheme="minorHAnsi"/>
                <w:sz w:val="20"/>
                <w:szCs w:val="20"/>
                <w:lang w:val="hr-HR"/>
              </w:rPr>
            </w:pPr>
            <w:r>
              <w:rPr>
                <w:sz w:val="20"/>
                <w:szCs w:val="20"/>
              </w:rPr>
              <w:t>30</w:t>
            </w:r>
          </w:p>
        </w:tc>
        <w:tc>
          <w:tcPr>
            <w:tcW w:w="1035" w:type="dxa"/>
            <w:vAlign w:val="center"/>
          </w:tcPr>
          <w:p w14:paraId="41F4C9FD" w14:textId="775CD7CB" w:rsidR="008A44E5" w:rsidRDefault="00CF6A11">
            <w:pPr>
              <w:spacing w:after="0" w:line="240" w:lineRule="auto"/>
              <w:jc w:val="center"/>
              <w:rPr>
                <w:rFonts w:cstheme="minorHAnsi"/>
                <w:sz w:val="20"/>
                <w:szCs w:val="20"/>
                <w:lang w:val="hr-HR"/>
              </w:rPr>
            </w:pPr>
            <w:r>
              <w:rPr>
                <w:sz w:val="20"/>
                <w:szCs w:val="20"/>
              </w:rPr>
              <w:t>0</w:t>
            </w:r>
          </w:p>
        </w:tc>
        <w:tc>
          <w:tcPr>
            <w:tcW w:w="1625" w:type="dxa"/>
            <w:vAlign w:val="center"/>
          </w:tcPr>
          <w:p w14:paraId="41F4C9FE" w14:textId="79093A60" w:rsidR="008A44E5" w:rsidRDefault="00B44044">
            <w:pPr>
              <w:spacing w:after="0" w:line="240" w:lineRule="auto"/>
              <w:jc w:val="center"/>
              <w:rPr>
                <w:rFonts w:cstheme="minorHAnsi"/>
                <w:b/>
                <w:bCs/>
                <w:sz w:val="20"/>
                <w:szCs w:val="20"/>
                <w:lang w:val="hr-HR"/>
              </w:rPr>
            </w:pPr>
            <w:r>
              <w:rPr>
                <w:rFonts w:cstheme="minorHAnsi"/>
                <w:sz w:val="20"/>
                <w:szCs w:val="20"/>
                <w:lang w:val="hr-HR"/>
              </w:rPr>
              <w:t>11</w:t>
            </w:r>
          </w:p>
        </w:tc>
      </w:tr>
      <w:tr w:rsidR="008A44E5" w14:paraId="41F4CA08" w14:textId="77777777">
        <w:trPr>
          <w:trHeight w:val="314"/>
        </w:trPr>
        <w:tc>
          <w:tcPr>
            <w:tcW w:w="1534" w:type="dxa"/>
            <w:shd w:val="clear" w:color="auto" w:fill="5B9BD5" w:themeFill="accent5"/>
            <w:vAlign w:val="center"/>
          </w:tcPr>
          <w:p w14:paraId="41F4CA00" w14:textId="77777777" w:rsidR="008A44E5" w:rsidRDefault="005A6C3F">
            <w:pPr>
              <w:spacing w:after="0" w:line="240" w:lineRule="auto"/>
              <w:rPr>
                <w:rFonts w:cstheme="minorHAnsi"/>
                <w:b/>
                <w:bCs/>
                <w:color w:val="FFFFFF" w:themeColor="background1"/>
                <w:sz w:val="20"/>
                <w:szCs w:val="20"/>
                <w:lang w:val="hr-HR"/>
              </w:rPr>
            </w:pPr>
            <w:r>
              <w:rPr>
                <w:rFonts w:cstheme="minorHAnsi"/>
                <w:b/>
                <w:bCs/>
                <w:color w:val="FFFFFF" w:themeColor="background1"/>
                <w:sz w:val="20"/>
                <w:szCs w:val="20"/>
                <w:lang w:val="hr-HR"/>
              </w:rPr>
              <w:t>USLUGA 10</w:t>
            </w:r>
          </w:p>
        </w:tc>
        <w:tc>
          <w:tcPr>
            <w:tcW w:w="1231" w:type="dxa"/>
            <w:vAlign w:val="center"/>
          </w:tcPr>
          <w:p w14:paraId="41F4CA01" w14:textId="7CE94AE0" w:rsidR="008A44E5" w:rsidRDefault="005A6C3F">
            <w:pPr>
              <w:spacing w:after="0" w:line="240" w:lineRule="auto"/>
              <w:jc w:val="center"/>
              <w:rPr>
                <w:b/>
                <w:bCs/>
                <w:sz w:val="20"/>
                <w:szCs w:val="20"/>
              </w:rPr>
            </w:pPr>
            <w:r>
              <w:rPr>
                <w:b/>
                <w:bCs/>
                <w:sz w:val="20"/>
                <w:szCs w:val="20"/>
              </w:rPr>
              <w:t>2</w:t>
            </w:r>
            <w:r w:rsidR="00957CE5">
              <w:rPr>
                <w:b/>
                <w:bCs/>
                <w:sz w:val="20"/>
                <w:szCs w:val="20"/>
              </w:rPr>
              <w:t>60</w:t>
            </w:r>
          </w:p>
        </w:tc>
        <w:tc>
          <w:tcPr>
            <w:tcW w:w="628" w:type="dxa"/>
            <w:vAlign w:val="center"/>
          </w:tcPr>
          <w:p w14:paraId="41F4CA02" w14:textId="25B5BA91" w:rsidR="008A44E5" w:rsidRDefault="00815623">
            <w:pPr>
              <w:spacing w:after="0" w:line="240" w:lineRule="auto"/>
              <w:jc w:val="center"/>
              <w:rPr>
                <w:rFonts w:cstheme="minorHAnsi"/>
                <w:sz w:val="20"/>
                <w:szCs w:val="20"/>
                <w:lang w:val="hr-HR"/>
              </w:rPr>
            </w:pPr>
            <w:r>
              <w:rPr>
                <w:sz w:val="20"/>
                <w:szCs w:val="20"/>
              </w:rPr>
              <w:t>0</w:t>
            </w:r>
          </w:p>
        </w:tc>
        <w:tc>
          <w:tcPr>
            <w:tcW w:w="738" w:type="dxa"/>
            <w:vAlign w:val="center"/>
          </w:tcPr>
          <w:p w14:paraId="41F4CA03" w14:textId="77777777" w:rsidR="008A44E5" w:rsidRDefault="005A6C3F">
            <w:pPr>
              <w:spacing w:after="0" w:line="240" w:lineRule="auto"/>
              <w:jc w:val="center"/>
              <w:rPr>
                <w:rFonts w:cstheme="minorHAnsi"/>
                <w:sz w:val="20"/>
                <w:szCs w:val="20"/>
                <w:lang w:val="hr-HR"/>
              </w:rPr>
            </w:pPr>
            <w:r>
              <w:rPr>
                <w:sz w:val="20"/>
                <w:szCs w:val="20"/>
              </w:rPr>
              <w:t>0</w:t>
            </w:r>
          </w:p>
        </w:tc>
        <w:tc>
          <w:tcPr>
            <w:tcW w:w="887" w:type="dxa"/>
            <w:vAlign w:val="center"/>
          </w:tcPr>
          <w:p w14:paraId="41F4CA04" w14:textId="77777777" w:rsidR="008A44E5" w:rsidRDefault="005A6C3F">
            <w:pPr>
              <w:spacing w:after="0" w:line="240" w:lineRule="auto"/>
              <w:jc w:val="center"/>
              <w:rPr>
                <w:rFonts w:cstheme="minorHAnsi"/>
                <w:sz w:val="20"/>
                <w:szCs w:val="20"/>
                <w:lang w:val="hr-HR"/>
              </w:rPr>
            </w:pPr>
            <w:r>
              <w:rPr>
                <w:sz w:val="20"/>
                <w:szCs w:val="20"/>
              </w:rPr>
              <w:t>0</w:t>
            </w:r>
          </w:p>
        </w:tc>
        <w:tc>
          <w:tcPr>
            <w:tcW w:w="1477" w:type="dxa"/>
            <w:vAlign w:val="center"/>
          </w:tcPr>
          <w:p w14:paraId="41F4CA05" w14:textId="48127AF7" w:rsidR="008A44E5" w:rsidRDefault="00CF6A11">
            <w:pPr>
              <w:spacing w:after="0" w:line="240" w:lineRule="auto"/>
              <w:jc w:val="center"/>
              <w:rPr>
                <w:rFonts w:cstheme="minorHAnsi"/>
                <w:sz w:val="20"/>
                <w:szCs w:val="20"/>
                <w:lang w:val="hr-HR"/>
              </w:rPr>
            </w:pPr>
            <w:r>
              <w:rPr>
                <w:sz w:val="20"/>
                <w:szCs w:val="20"/>
              </w:rPr>
              <w:t>221</w:t>
            </w:r>
          </w:p>
        </w:tc>
        <w:tc>
          <w:tcPr>
            <w:tcW w:w="1035" w:type="dxa"/>
            <w:vAlign w:val="center"/>
          </w:tcPr>
          <w:p w14:paraId="41F4CA06" w14:textId="17732A49" w:rsidR="008A44E5" w:rsidRDefault="00CF6A11">
            <w:pPr>
              <w:spacing w:after="0" w:line="240" w:lineRule="auto"/>
              <w:jc w:val="center"/>
              <w:rPr>
                <w:rFonts w:cstheme="minorHAnsi"/>
                <w:sz w:val="20"/>
                <w:szCs w:val="20"/>
                <w:lang w:val="hr-HR"/>
              </w:rPr>
            </w:pPr>
            <w:r>
              <w:rPr>
                <w:sz w:val="20"/>
                <w:szCs w:val="20"/>
              </w:rPr>
              <w:t>0</w:t>
            </w:r>
          </w:p>
        </w:tc>
        <w:tc>
          <w:tcPr>
            <w:tcW w:w="1625" w:type="dxa"/>
            <w:vAlign w:val="center"/>
          </w:tcPr>
          <w:p w14:paraId="41F4CA07" w14:textId="2862A0EE" w:rsidR="008A44E5" w:rsidRDefault="00B44044">
            <w:pPr>
              <w:spacing w:after="0" w:line="240" w:lineRule="auto"/>
              <w:jc w:val="center"/>
              <w:rPr>
                <w:rFonts w:cstheme="minorHAnsi"/>
                <w:b/>
                <w:bCs/>
                <w:sz w:val="20"/>
                <w:szCs w:val="20"/>
                <w:lang w:val="hr-HR"/>
              </w:rPr>
            </w:pPr>
            <w:r>
              <w:rPr>
                <w:rFonts w:cstheme="minorHAnsi"/>
                <w:sz w:val="20"/>
                <w:szCs w:val="20"/>
                <w:lang w:val="hr-HR"/>
              </w:rPr>
              <w:t>39</w:t>
            </w:r>
          </w:p>
        </w:tc>
      </w:tr>
      <w:tr w:rsidR="008A44E5" w14:paraId="41F4CA11" w14:textId="77777777">
        <w:trPr>
          <w:trHeight w:val="314"/>
        </w:trPr>
        <w:tc>
          <w:tcPr>
            <w:tcW w:w="1534" w:type="dxa"/>
            <w:shd w:val="clear" w:color="auto" w:fill="5B9BD5" w:themeFill="accent5"/>
            <w:vAlign w:val="center"/>
          </w:tcPr>
          <w:p w14:paraId="41F4CA09" w14:textId="77777777" w:rsidR="008A44E5" w:rsidRDefault="005A6C3F">
            <w:pPr>
              <w:spacing w:after="0" w:line="240" w:lineRule="auto"/>
              <w:rPr>
                <w:rFonts w:cstheme="minorHAnsi"/>
                <w:b/>
                <w:bCs/>
                <w:color w:val="FFFFFF" w:themeColor="background1"/>
                <w:sz w:val="20"/>
                <w:szCs w:val="20"/>
                <w:lang w:val="hr-HR"/>
              </w:rPr>
            </w:pPr>
            <w:r>
              <w:rPr>
                <w:rFonts w:cstheme="minorHAnsi"/>
                <w:b/>
                <w:bCs/>
                <w:color w:val="FFFFFF" w:themeColor="background1"/>
                <w:sz w:val="20"/>
                <w:szCs w:val="20"/>
                <w:lang w:val="hr-HR"/>
              </w:rPr>
              <w:t>USLUGA 11</w:t>
            </w:r>
          </w:p>
        </w:tc>
        <w:tc>
          <w:tcPr>
            <w:tcW w:w="1231" w:type="dxa"/>
            <w:vAlign w:val="center"/>
          </w:tcPr>
          <w:p w14:paraId="41F4CA0A" w14:textId="17685A4E" w:rsidR="008A44E5" w:rsidRDefault="00957CE5">
            <w:pPr>
              <w:spacing w:after="0" w:line="240" w:lineRule="auto"/>
              <w:jc w:val="center"/>
              <w:rPr>
                <w:b/>
                <w:bCs/>
                <w:sz w:val="20"/>
                <w:szCs w:val="20"/>
              </w:rPr>
            </w:pPr>
            <w:r>
              <w:rPr>
                <w:b/>
                <w:bCs/>
                <w:sz w:val="20"/>
                <w:szCs w:val="20"/>
              </w:rPr>
              <w:t>14</w:t>
            </w:r>
          </w:p>
        </w:tc>
        <w:tc>
          <w:tcPr>
            <w:tcW w:w="628" w:type="dxa"/>
            <w:vAlign w:val="center"/>
          </w:tcPr>
          <w:p w14:paraId="41F4CA0B" w14:textId="77777777" w:rsidR="008A44E5" w:rsidRDefault="005A6C3F">
            <w:pPr>
              <w:spacing w:after="0" w:line="240" w:lineRule="auto"/>
              <w:jc w:val="center"/>
              <w:rPr>
                <w:rFonts w:cstheme="minorHAnsi"/>
                <w:sz w:val="20"/>
                <w:szCs w:val="20"/>
                <w:lang w:val="hr-HR"/>
              </w:rPr>
            </w:pPr>
            <w:r>
              <w:rPr>
                <w:sz w:val="20"/>
                <w:szCs w:val="20"/>
              </w:rPr>
              <w:t>0</w:t>
            </w:r>
          </w:p>
        </w:tc>
        <w:tc>
          <w:tcPr>
            <w:tcW w:w="738" w:type="dxa"/>
            <w:vAlign w:val="center"/>
          </w:tcPr>
          <w:p w14:paraId="41F4CA0C" w14:textId="31CF01F9" w:rsidR="008A44E5" w:rsidRDefault="00950FB2">
            <w:pPr>
              <w:spacing w:after="0" w:line="240" w:lineRule="auto"/>
              <w:jc w:val="center"/>
              <w:rPr>
                <w:rFonts w:cstheme="minorHAnsi"/>
                <w:sz w:val="20"/>
                <w:szCs w:val="20"/>
                <w:lang w:val="hr-HR"/>
              </w:rPr>
            </w:pPr>
            <w:r>
              <w:rPr>
                <w:sz w:val="20"/>
                <w:szCs w:val="20"/>
              </w:rPr>
              <w:t>13</w:t>
            </w:r>
          </w:p>
        </w:tc>
        <w:tc>
          <w:tcPr>
            <w:tcW w:w="887" w:type="dxa"/>
            <w:vAlign w:val="center"/>
          </w:tcPr>
          <w:p w14:paraId="41F4CA0D" w14:textId="77777777" w:rsidR="008A44E5" w:rsidRDefault="005A6C3F">
            <w:pPr>
              <w:spacing w:after="0" w:line="240" w:lineRule="auto"/>
              <w:jc w:val="center"/>
              <w:rPr>
                <w:rFonts w:cstheme="minorHAnsi"/>
                <w:sz w:val="20"/>
                <w:szCs w:val="20"/>
                <w:lang w:val="hr-HR"/>
              </w:rPr>
            </w:pPr>
            <w:r>
              <w:rPr>
                <w:sz w:val="20"/>
                <w:szCs w:val="20"/>
              </w:rPr>
              <w:t>0</w:t>
            </w:r>
          </w:p>
        </w:tc>
        <w:tc>
          <w:tcPr>
            <w:tcW w:w="1477" w:type="dxa"/>
            <w:vAlign w:val="center"/>
          </w:tcPr>
          <w:p w14:paraId="41F4CA0E" w14:textId="77777777" w:rsidR="008A44E5" w:rsidRDefault="005A6C3F">
            <w:pPr>
              <w:spacing w:after="0" w:line="240" w:lineRule="auto"/>
              <w:jc w:val="center"/>
              <w:rPr>
                <w:rFonts w:cstheme="minorHAnsi"/>
                <w:sz w:val="20"/>
                <w:szCs w:val="20"/>
                <w:lang w:val="hr-HR"/>
              </w:rPr>
            </w:pPr>
            <w:r>
              <w:rPr>
                <w:sz w:val="20"/>
                <w:szCs w:val="20"/>
              </w:rPr>
              <w:t>0</w:t>
            </w:r>
          </w:p>
        </w:tc>
        <w:tc>
          <w:tcPr>
            <w:tcW w:w="1035" w:type="dxa"/>
            <w:vAlign w:val="center"/>
          </w:tcPr>
          <w:p w14:paraId="41F4CA0F" w14:textId="77777777" w:rsidR="008A44E5" w:rsidRDefault="005A6C3F">
            <w:pPr>
              <w:spacing w:after="0" w:line="240" w:lineRule="auto"/>
              <w:jc w:val="center"/>
              <w:rPr>
                <w:rFonts w:cstheme="minorHAnsi"/>
                <w:sz w:val="20"/>
                <w:szCs w:val="20"/>
                <w:lang w:val="hr-HR"/>
              </w:rPr>
            </w:pPr>
            <w:r>
              <w:rPr>
                <w:sz w:val="20"/>
                <w:szCs w:val="20"/>
              </w:rPr>
              <w:t>0</w:t>
            </w:r>
          </w:p>
        </w:tc>
        <w:tc>
          <w:tcPr>
            <w:tcW w:w="1625" w:type="dxa"/>
            <w:vAlign w:val="center"/>
          </w:tcPr>
          <w:p w14:paraId="41F4CA10" w14:textId="10BE1F3D" w:rsidR="008A44E5" w:rsidRDefault="00B44044">
            <w:pPr>
              <w:spacing w:after="0" w:line="240" w:lineRule="auto"/>
              <w:jc w:val="center"/>
              <w:rPr>
                <w:rFonts w:cstheme="minorHAnsi"/>
                <w:b/>
                <w:bCs/>
                <w:sz w:val="20"/>
                <w:szCs w:val="20"/>
                <w:lang w:val="hr-HR"/>
              </w:rPr>
            </w:pPr>
            <w:r>
              <w:rPr>
                <w:rFonts w:cstheme="minorHAnsi"/>
                <w:sz w:val="20"/>
                <w:szCs w:val="20"/>
                <w:lang w:val="hr-HR"/>
              </w:rPr>
              <w:t>1</w:t>
            </w:r>
          </w:p>
        </w:tc>
      </w:tr>
      <w:tr w:rsidR="008A44E5" w14:paraId="41F4CA1A" w14:textId="77777777">
        <w:trPr>
          <w:trHeight w:val="314"/>
        </w:trPr>
        <w:tc>
          <w:tcPr>
            <w:tcW w:w="1534" w:type="dxa"/>
            <w:shd w:val="clear" w:color="auto" w:fill="5B9BD5" w:themeFill="accent5"/>
            <w:vAlign w:val="center"/>
          </w:tcPr>
          <w:p w14:paraId="41F4CA12" w14:textId="77777777" w:rsidR="008A44E5" w:rsidRDefault="005A6C3F">
            <w:pPr>
              <w:spacing w:after="0" w:line="240" w:lineRule="auto"/>
              <w:rPr>
                <w:rFonts w:cstheme="minorHAnsi"/>
                <w:b/>
                <w:bCs/>
                <w:color w:val="FFFFFF" w:themeColor="background1"/>
                <w:sz w:val="20"/>
                <w:szCs w:val="20"/>
                <w:lang w:val="hr-HR"/>
              </w:rPr>
            </w:pPr>
            <w:r>
              <w:rPr>
                <w:rFonts w:cstheme="minorHAnsi"/>
                <w:b/>
                <w:bCs/>
                <w:color w:val="FFFFFF" w:themeColor="background1"/>
                <w:sz w:val="20"/>
                <w:szCs w:val="20"/>
                <w:lang w:val="hr-HR"/>
              </w:rPr>
              <w:t>USLUGA 12</w:t>
            </w:r>
          </w:p>
        </w:tc>
        <w:tc>
          <w:tcPr>
            <w:tcW w:w="1231" w:type="dxa"/>
            <w:vAlign w:val="center"/>
          </w:tcPr>
          <w:p w14:paraId="41F4CA13" w14:textId="239358CE" w:rsidR="008A44E5" w:rsidRDefault="00957CE5">
            <w:pPr>
              <w:spacing w:after="0" w:line="240" w:lineRule="auto"/>
              <w:jc w:val="center"/>
              <w:rPr>
                <w:b/>
                <w:bCs/>
                <w:sz w:val="20"/>
                <w:szCs w:val="20"/>
              </w:rPr>
            </w:pPr>
            <w:r>
              <w:rPr>
                <w:b/>
                <w:bCs/>
                <w:sz w:val="20"/>
                <w:szCs w:val="20"/>
              </w:rPr>
              <w:t>0</w:t>
            </w:r>
          </w:p>
        </w:tc>
        <w:tc>
          <w:tcPr>
            <w:tcW w:w="628" w:type="dxa"/>
            <w:vAlign w:val="center"/>
          </w:tcPr>
          <w:p w14:paraId="41F4CA14" w14:textId="77777777" w:rsidR="008A44E5" w:rsidRDefault="005A6C3F">
            <w:pPr>
              <w:spacing w:after="0" w:line="240" w:lineRule="auto"/>
              <w:jc w:val="center"/>
              <w:rPr>
                <w:rFonts w:cstheme="minorHAnsi"/>
                <w:sz w:val="20"/>
                <w:szCs w:val="20"/>
                <w:lang w:val="hr-HR"/>
              </w:rPr>
            </w:pPr>
            <w:r>
              <w:rPr>
                <w:sz w:val="20"/>
                <w:szCs w:val="20"/>
              </w:rPr>
              <w:t>0</w:t>
            </w:r>
          </w:p>
        </w:tc>
        <w:tc>
          <w:tcPr>
            <w:tcW w:w="738" w:type="dxa"/>
            <w:vAlign w:val="center"/>
          </w:tcPr>
          <w:p w14:paraId="41F4CA15" w14:textId="77777777" w:rsidR="008A44E5" w:rsidRDefault="005A6C3F">
            <w:pPr>
              <w:spacing w:after="0" w:line="240" w:lineRule="auto"/>
              <w:jc w:val="center"/>
              <w:rPr>
                <w:rFonts w:cstheme="minorHAnsi"/>
                <w:sz w:val="20"/>
                <w:szCs w:val="20"/>
                <w:lang w:val="hr-HR"/>
              </w:rPr>
            </w:pPr>
            <w:r>
              <w:rPr>
                <w:sz w:val="20"/>
                <w:szCs w:val="20"/>
              </w:rPr>
              <w:t>0</w:t>
            </w:r>
          </w:p>
        </w:tc>
        <w:tc>
          <w:tcPr>
            <w:tcW w:w="887" w:type="dxa"/>
            <w:vAlign w:val="center"/>
          </w:tcPr>
          <w:p w14:paraId="41F4CA16" w14:textId="20B560C9" w:rsidR="008A44E5" w:rsidRDefault="00950FB2">
            <w:pPr>
              <w:spacing w:after="0" w:line="240" w:lineRule="auto"/>
              <w:jc w:val="center"/>
              <w:rPr>
                <w:rFonts w:cstheme="minorHAnsi"/>
                <w:sz w:val="20"/>
                <w:szCs w:val="20"/>
                <w:lang w:val="hr-HR"/>
              </w:rPr>
            </w:pPr>
            <w:r>
              <w:rPr>
                <w:sz w:val="20"/>
                <w:szCs w:val="20"/>
              </w:rPr>
              <w:t>0</w:t>
            </w:r>
          </w:p>
        </w:tc>
        <w:tc>
          <w:tcPr>
            <w:tcW w:w="1477" w:type="dxa"/>
            <w:vAlign w:val="center"/>
          </w:tcPr>
          <w:p w14:paraId="41F4CA17" w14:textId="77777777" w:rsidR="008A44E5" w:rsidRDefault="005A6C3F">
            <w:pPr>
              <w:spacing w:after="0" w:line="240" w:lineRule="auto"/>
              <w:jc w:val="center"/>
              <w:rPr>
                <w:rFonts w:cstheme="minorHAnsi"/>
                <w:sz w:val="20"/>
                <w:szCs w:val="20"/>
                <w:lang w:val="hr-HR"/>
              </w:rPr>
            </w:pPr>
            <w:r>
              <w:rPr>
                <w:sz w:val="20"/>
                <w:szCs w:val="20"/>
              </w:rPr>
              <w:t>0</w:t>
            </w:r>
          </w:p>
        </w:tc>
        <w:tc>
          <w:tcPr>
            <w:tcW w:w="1035" w:type="dxa"/>
            <w:vAlign w:val="center"/>
          </w:tcPr>
          <w:p w14:paraId="41F4CA18" w14:textId="77777777" w:rsidR="008A44E5" w:rsidRDefault="005A6C3F">
            <w:pPr>
              <w:spacing w:after="0" w:line="240" w:lineRule="auto"/>
              <w:jc w:val="center"/>
              <w:rPr>
                <w:rFonts w:cstheme="minorHAnsi"/>
                <w:sz w:val="20"/>
                <w:szCs w:val="20"/>
                <w:lang w:val="hr-HR"/>
              </w:rPr>
            </w:pPr>
            <w:r>
              <w:rPr>
                <w:sz w:val="20"/>
                <w:szCs w:val="20"/>
              </w:rPr>
              <w:t>0</w:t>
            </w:r>
          </w:p>
        </w:tc>
        <w:tc>
          <w:tcPr>
            <w:tcW w:w="1625" w:type="dxa"/>
            <w:vAlign w:val="center"/>
          </w:tcPr>
          <w:p w14:paraId="41F4CA19" w14:textId="77777777" w:rsidR="008A44E5" w:rsidRDefault="005A6C3F">
            <w:pPr>
              <w:spacing w:after="0" w:line="240" w:lineRule="auto"/>
              <w:jc w:val="center"/>
              <w:rPr>
                <w:rFonts w:cstheme="minorHAnsi"/>
                <w:b/>
                <w:bCs/>
                <w:sz w:val="20"/>
                <w:szCs w:val="20"/>
                <w:lang w:val="hr-HR"/>
              </w:rPr>
            </w:pPr>
            <w:r>
              <w:rPr>
                <w:rFonts w:cstheme="minorHAnsi"/>
                <w:sz w:val="20"/>
                <w:szCs w:val="20"/>
                <w:lang w:val="hr-HR"/>
              </w:rPr>
              <w:t>0</w:t>
            </w:r>
          </w:p>
        </w:tc>
      </w:tr>
      <w:tr w:rsidR="008A44E5" w14:paraId="41F4CA23" w14:textId="77777777">
        <w:trPr>
          <w:trHeight w:val="312"/>
        </w:trPr>
        <w:tc>
          <w:tcPr>
            <w:tcW w:w="1534" w:type="dxa"/>
            <w:shd w:val="clear" w:color="auto" w:fill="5B9BD5" w:themeFill="accent5"/>
            <w:vAlign w:val="center"/>
          </w:tcPr>
          <w:p w14:paraId="41F4CA1B" w14:textId="77777777" w:rsidR="008A44E5" w:rsidRDefault="005A6C3F">
            <w:pPr>
              <w:spacing w:after="0" w:line="240" w:lineRule="auto"/>
              <w:rPr>
                <w:rFonts w:cstheme="minorHAnsi"/>
                <w:b/>
                <w:bCs/>
                <w:color w:val="FFFFFF" w:themeColor="background1"/>
                <w:sz w:val="20"/>
                <w:szCs w:val="20"/>
                <w:lang w:val="hr-HR"/>
              </w:rPr>
            </w:pPr>
            <w:r>
              <w:rPr>
                <w:rFonts w:cstheme="minorHAnsi"/>
                <w:b/>
                <w:bCs/>
                <w:color w:val="FFFFFF" w:themeColor="background1"/>
                <w:sz w:val="20"/>
                <w:szCs w:val="20"/>
                <w:lang w:val="hr-HR"/>
              </w:rPr>
              <w:t>UKUPNO</w:t>
            </w:r>
          </w:p>
        </w:tc>
        <w:tc>
          <w:tcPr>
            <w:tcW w:w="1231" w:type="dxa"/>
            <w:shd w:val="clear" w:color="auto" w:fill="5B9BD5" w:themeFill="accent5"/>
            <w:vAlign w:val="center"/>
          </w:tcPr>
          <w:p w14:paraId="41F4CA1C" w14:textId="40092FC3" w:rsidR="008A44E5" w:rsidRDefault="0044160B">
            <w:pPr>
              <w:spacing w:after="0" w:line="240" w:lineRule="auto"/>
              <w:jc w:val="center"/>
              <w:rPr>
                <w:b/>
                <w:bCs/>
                <w:color w:val="FFFFFF" w:themeColor="background1"/>
                <w:sz w:val="20"/>
                <w:szCs w:val="20"/>
              </w:rPr>
            </w:pPr>
            <w:r>
              <w:rPr>
                <w:b/>
                <w:bCs/>
                <w:color w:val="FFFFFF" w:themeColor="background1"/>
                <w:sz w:val="20"/>
                <w:szCs w:val="20"/>
              </w:rPr>
              <w:t>621</w:t>
            </w:r>
          </w:p>
        </w:tc>
        <w:tc>
          <w:tcPr>
            <w:tcW w:w="628" w:type="dxa"/>
            <w:shd w:val="clear" w:color="auto" w:fill="5B9BD5" w:themeFill="accent5"/>
            <w:vAlign w:val="center"/>
          </w:tcPr>
          <w:p w14:paraId="41F4CA1D" w14:textId="0CD5CB26" w:rsidR="008A44E5" w:rsidRDefault="00815623" w:rsidP="00815623">
            <w:pPr>
              <w:spacing w:after="0" w:line="240" w:lineRule="auto"/>
              <w:jc w:val="center"/>
              <w:rPr>
                <w:rFonts w:cstheme="minorHAnsi"/>
                <w:b/>
                <w:bCs/>
                <w:color w:val="FFFFFF" w:themeColor="background1"/>
                <w:sz w:val="20"/>
                <w:szCs w:val="20"/>
                <w:lang w:val="hr-HR"/>
              </w:rPr>
            </w:pPr>
            <w:r>
              <w:rPr>
                <w:rFonts w:cstheme="minorHAnsi"/>
                <w:b/>
                <w:bCs/>
                <w:color w:val="FFFFFF" w:themeColor="background1"/>
                <w:sz w:val="20"/>
                <w:szCs w:val="20"/>
                <w:lang w:val="hr-HR"/>
              </w:rPr>
              <w:t>42</w:t>
            </w:r>
          </w:p>
        </w:tc>
        <w:tc>
          <w:tcPr>
            <w:tcW w:w="738" w:type="dxa"/>
            <w:shd w:val="clear" w:color="auto" w:fill="5B9BD5" w:themeFill="accent5"/>
            <w:vAlign w:val="center"/>
          </w:tcPr>
          <w:p w14:paraId="41F4CA1E" w14:textId="62580CCD" w:rsidR="008A44E5" w:rsidRDefault="00950FB2">
            <w:pPr>
              <w:spacing w:after="0" w:line="240" w:lineRule="auto"/>
              <w:jc w:val="center"/>
              <w:rPr>
                <w:rFonts w:cstheme="minorHAnsi"/>
                <w:b/>
                <w:bCs/>
                <w:color w:val="FFFFFF" w:themeColor="background1"/>
                <w:sz w:val="20"/>
                <w:szCs w:val="20"/>
                <w:lang w:val="hr-HR"/>
              </w:rPr>
            </w:pPr>
            <w:r>
              <w:rPr>
                <w:b/>
                <w:bCs/>
                <w:color w:val="FFFFFF" w:themeColor="background1"/>
                <w:sz w:val="20"/>
                <w:szCs w:val="20"/>
              </w:rPr>
              <w:t>85</w:t>
            </w:r>
          </w:p>
        </w:tc>
        <w:tc>
          <w:tcPr>
            <w:tcW w:w="887" w:type="dxa"/>
            <w:shd w:val="clear" w:color="auto" w:fill="5B9BD5" w:themeFill="accent5"/>
            <w:vAlign w:val="center"/>
          </w:tcPr>
          <w:p w14:paraId="41F4CA1F" w14:textId="11AC7820" w:rsidR="008A44E5" w:rsidRDefault="00AE6E26">
            <w:pPr>
              <w:spacing w:after="0" w:line="240" w:lineRule="auto"/>
              <w:jc w:val="center"/>
              <w:rPr>
                <w:rFonts w:cstheme="minorHAnsi"/>
                <w:b/>
                <w:bCs/>
                <w:color w:val="FFFFFF" w:themeColor="background1"/>
                <w:sz w:val="20"/>
                <w:szCs w:val="20"/>
                <w:lang w:val="hr-HR"/>
              </w:rPr>
            </w:pPr>
            <w:r>
              <w:rPr>
                <w:b/>
                <w:bCs/>
                <w:color w:val="FFFFFF" w:themeColor="background1"/>
                <w:sz w:val="20"/>
                <w:szCs w:val="20"/>
              </w:rPr>
              <w:t>0</w:t>
            </w:r>
          </w:p>
        </w:tc>
        <w:tc>
          <w:tcPr>
            <w:tcW w:w="1477" w:type="dxa"/>
            <w:shd w:val="clear" w:color="auto" w:fill="5B9BD5" w:themeFill="accent5"/>
            <w:vAlign w:val="center"/>
          </w:tcPr>
          <w:p w14:paraId="41F4CA20" w14:textId="04810B0D" w:rsidR="008A44E5" w:rsidRDefault="00CF6A11">
            <w:pPr>
              <w:spacing w:after="0" w:line="240" w:lineRule="auto"/>
              <w:jc w:val="center"/>
              <w:rPr>
                <w:rFonts w:cstheme="minorHAnsi"/>
                <w:b/>
                <w:bCs/>
                <w:color w:val="FFFFFF" w:themeColor="background1"/>
                <w:sz w:val="20"/>
                <w:szCs w:val="20"/>
                <w:lang w:val="hr-HR"/>
              </w:rPr>
            </w:pPr>
            <w:r>
              <w:rPr>
                <w:b/>
                <w:bCs/>
                <w:color w:val="FFFFFF" w:themeColor="background1"/>
                <w:sz w:val="20"/>
                <w:szCs w:val="20"/>
              </w:rPr>
              <w:t>256</w:t>
            </w:r>
          </w:p>
        </w:tc>
        <w:tc>
          <w:tcPr>
            <w:tcW w:w="1035" w:type="dxa"/>
            <w:shd w:val="clear" w:color="auto" w:fill="5B9BD5" w:themeFill="accent5"/>
            <w:vAlign w:val="center"/>
          </w:tcPr>
          <w:p w14:paraId="41F4CA21" w14:textId="17386894" w:rsidR="008A44E5" w:rsidRDefault="00CF6A11">
            <w:pPr>
              <w:spacing w:after="0" w:line="240" w:lineRule="auto"/>
              <w:jc w:val="center"/>
              <w:rPr>
                <w:rFonts w:cstheme="minorHAnsi"/>
                <w:b/>
                <w:bCs/>
                <w:color w:val="FFFFFF" w:themeColor="background1"/>
                <w:sz w:val="20"/>
                <w:szCs w:val="20"/>
                <w:lang w:val="hr-HR"/>
              </w:rPr>
            </w:pPr>
            <w:r>
              <w:rPr>
                <w:b/>
                <w:bCs/>
                <w:color w:val="FFFFFF" w:themeColor="background1"/>
                <w:sz w:val="20"/>
                <w:szCs w:val="20"/>
              </w:rPr>
              <w:t>152</w:t>
            </w:r>
          </w:p>
        </w:tc>
        <w:tc>
          <w:tcPr>
            <w:tcW w:w="1625" w:type="dxa"/>
            <w:shd w:val="clear" w:color="auto" w:fill="5B9BD5" w:themeFill="accent5"/>
            <w:vAlign w:val="center"/>
          </w:tcPr>
          <w:p w14:paraId="41F4CA22" w14:textId="0F80FC50" w:rsidR="008A44E5" w:rsidRDefault="00A10C27">
            <w:pPr>
              <w:spacing w:after="0" w:line="240" w:lineRule="auto"/>
              <w:jc w:val="center"/>
              <w:rPr>
                <w:rFonts w:cstheme="minorHAnsi"/>
                <w:b/>
                <w:bCs/>
                <w:color w:val="FFFFFF" w:themeColor="background1"/>
                <w:sz w:val="20"/>
                <w:szCs w:val="20"/>
                <w:lang w:val="hr-HR"/>
              </w:rPr>
            </w:pPr>
            <w:r>
              <w:rPr>
                <w:rFonts w:cstheme="minorHAnsi"/>
                <w:b/>
                <w:bCs/>
                <w:color w:val="FFFFFF" w:themeColor="background1"/>
                <w:sz w:val="20"/>
                <w:szCs w:val="20"/>
                <w:lang w:val="hr-HR"/>
              </w:rPr>
              <w:t>86</w:t>
            </w:r>
          </w:p>
        </w:tc>
      </w:tr>
    </w:tbl>
    <w:p w14:paraId="41F4CA24" w14:textId="77777777" w:rsidR="008A44E5" w:rsidRDefault="008A44E5">
      <w:pPr>
        <w:rPr>
          <w:rFonts w:cstheme="minorHAnsi"/>
          <w:lang w:val="hr-HR"/>
        </w:rPr>
      </w:pPr>
    </w:p>
    <w:p w14:paraId="41F4CA25" w14:textId="42E4E7C6" w:rsidR="008A44E5" w:rsidRDefault="005A6C3F">
      <w:pPr>
        <w:pStyle w:val="Opisslike"/>
        <w:keepNext/>
        <w:rPr>
          <w:b/>
          <w:bCs/>
          <w:lang w:val="hr-HR"/>
        </w:rPr>
      </w:pPr>
      <w:r>
        <w:rPr>
          <w:b/>
          <w:bCs/>
          <w:lang w:val="hr-HR"/>
        </w:rPr>
        <w:t xml:space="preserve">Grafikon </w:t>
      </w:r>
      <w:r w:rsidR="00D17207">
        <w:rPr>
          <w:b/>
          <w:bCs/>
          <w:lang w:val="hr-HR"/>
        </w:rPr>
        <w:fldChar w:fldCharType="begin"/>
      </w:r>
      <w:r w:rsidR="00D17207">
        <w:rPr>
          <w:b/>
          <w:bCs/>
          <w:lang w:val="hr-HR"/>
        </w:rPr>
        <w:instrText xml:space="preserve"> SEQ Slika \* ARABIC </w:instrText>
      </w:r>
      <w:r w:rsidR="00D17207">
        <w:rPr>
          <w:b/>
          <w:bCs/>
          <w:lang w:val="hr-HR"/>
        </w:rPr>
        <w:fldChar w:fldCharType="separate"/>
      </w:r>
      <w:r w:rsidR="00D17207">
        <w:rPr>
          <w:b/>
          <w:bCs/>
          <w:noProof/>
          <w:lang w:val="hr-HR"/>
        </w:rPr>
        <w:t>3</w:t>
      </w:r>
      <w:r w:rsidR="00D17207">
        <w:rPr>
          <w:b/>
          <w:bCs/>
          <w:lang w:val="hr-HR"/>
        </w:rPr>
        <w:fldChar w:fldCharType="end"/>
      </w:r>
      <w:r>
        <w:rPr>
          <w:b/>
          <w:bCs/>
          <w:lang w:val="hr-HR"/>
        </w:rPr>
        <w:t>: obrađeni predmeti po uslugama u 202</w:t>
      </w:r>
      <w:r w:rsidR="005802A2">
        <w:rPr>
          <w:b/>
          <w:bCs/>
          <w:lang w:val="hr-HR"/>
        </w:rPr>
        <w:t>4</w:t>
      </w:r>
      <w:r>
        <w:rPr>
          <w:b/>
          <w:bCs/>
          <w:lang w:val="hr-HR"/>
        </w:rPr>
        <w:t>. godini</w:t>
      </w:r>
    </w:p>
    <w:p w14:paraId="41F4CA26" w14:textId="77777777" w:rsidR="008A44E5" w:rsidRDefault="005A6C3F">
      <w:pPr>
        <w:rPr>
          <w:rFonts w:cstheme="minorHAnsi"/>
          <w:i/>
          <w:iCs/>
          <w:sz w:val="18"/>
          <w:szCs w:val="18"/>
          <w:lang w:val="hr-HR"/>
        </w:rPr>
      </w:pPr>
      <w:r>
        <w:rPr>
          <w:rFonts w:cstheme="minorHAnsi"/>
          <w:i/>
          <w:iCs/>
          <w:noProof/>
          <w:sz w:val="18"/>
          <w:szCs w:val="18"/>
          <w:lang w:val="hr-HR"/>
        </w:rPr>
        <w:drawing>
          <wp:inline distT="0" distB="0" distL="0" distR="0" wp14:anchorId="41F4CAA7" wp14:editId="74AB222F">
            <wp:extent cx="5868035" cy="2830664"/>
            <wp:effectExtent l="0" t="0" r="18415" b="8255"/>
            <wp:docPr id="1343109940"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1F4CA27" w14:textId="77777777" w:rsidR="008A44E5" w:rsidRDefault="008A44E5">
      <w:pPr>
        <w:rPr>
          <w:rFonts w:cstheme="minorHAnsi"/>
          <w:i/>
          <w:iCs/>
          <w:sz w:val="18"/>
          <w:szCs w:val="18"/>
          <w:lang w:val="hr-HR"/>
        </w:rPr>
      </w:pPr>
    </w:p>
    <w:p w14:paraId="6F5ABCFC" w14:textId="77777777" w:rsidR="006255CB" w:rsidRDefault="006255CB">
      <w:pPr>
        <w:rPr>
          <w:lang w:val="hr-HR"/>
        </w:rPr>
      </w:pPr>
    </w:p>
    <w:p w14:paraId="727B4527" w14:textId="6345FFF9" w:rsidR="004E077D" w:rsidRDefault="004E077D" w:rsidP="004E077D">
      <w:pPr>
        <w:pStyle w:val="Naslov20"/>
        <w:rPr>
          <w:lang w:val="hr-HR"/>
        </w:rPr>
      </w:pPr>
      <w:bookmarkStart w:id="40" w:name="_Toc193446604"/>
      <w:r>
        <w:rPr>
          <w:lang w:val="hr-HR"/>
        </w:rPr>
        <w:lastRenderedPageBreak/>
        <w:t>6.2. AKTIVNOSTI U 2024. GODINI</w:t>
      </w:r>
      <w:bookmarkEnd w:id="40"/>
    </w:p>
    <w:p w14:paraId="3E0D3C1F" w14:textId="598A9CBD" w:rsidR="009C2051" w:rsidRDefault="004E077D" w:rsidP="009C2051">
      <w:pPr>
        <w:ind w:firstLine="720"/>
        <w:jc w:val="both"/>
        <w:rPr>
          <w:sz w:val="24"/>
          <w:szCs w:val="24"/>
          <w:lang w:val="hr-HR"/>
        </w:rPr>
      </w:pPr>
      <w:r>
        <w:rPr>
          <w:sz w:val="24"/>
          <w:szCs w:val="24"/>
          <w:lang w:val="hr-HR"/>
        </w:rPr>
        <w:t xml:space="preserve">U 2024. </w:t>
      </w:r>
      <w:r w:rsidR="00905D3F">
        <w:rPr>
          <w:sz w:val="24"/>
          <w:szCs w:val="24"/>
          <w:lang w:val="hr-HR"/>
        </w:rPr>
        <w:t>g</w:t>
      </w:r>
      <w:r>
        <w:rPr>
          <w:sz w:val="24"/>
          <w:szCs w:val="24"/>
          <w:lang w:val="hr-HR"/>
        </w:rPr>
        <w:t xml:space="preserve">odini </w:t>
      </w:r>
      <w:r w:rsidRPr="001219CC">
        <w:rPr>
          <w:sz w:val="24"/>
          <w:szCs w:val="24"/>
          <w:lang w:val="hr-HR"/>
        </w:rPr>
        <w:t>CPRZ je</w:t>
      </w:r>
      <w:r w:rsidR="00905D3F">
        <w:rPr>
          <w:sz w:val="24"/>
          <w:szCs w:val="24"/>
          <w:lang w:val="hr-HR"/>
        </w:rPr>
        <w:t xml:space="preserve"> sudjelovao na brojnim domaćim i međunarodnim aktivnostima</w:t>
      </w:r>
      <w:r w:rsidR="009C2051">
        <w:rPr>
          <w:sz w:val="24"/>
          <w:szCs w:val="24"/>
          <w:lang w:val="hr-HR"/>
        </w:rPr>
        <w:t xml:space="preserve"> te proveo niz dodatnih sadržaja za korisnike usluga, a u nastavku navode se samo najvažniji. </w:t>
      </w:r>
    </w:p>
    <w:p w14:paraId="4C10E1A8" w14:textId="1CC83719" w:rsidR="00905D3F" w:rsidRPr="008F04DC" w:rsidRDefault="009C2051" w:rsidP="009C2051">
      <w:pPr>
        <w:ind w:firstLine="720"/>
        <w:jc w:val="both"/>
        <w:rPr>
          <w:sz w:val="24"/>
          <w:szCs w:val="24"/>
          <w:lang w:val="hr-HR"/>
        </w:rPr>
      </w:pPr>
      <w:r w:rsidRPr="008F04DC">
        <w:rPr>
          <w:sz w:val="24"/>
          <w:szCs w:val="24"/>
          <w:lang w:val="hr-HR"/>
        </w:rPr>
        <w:t>K</w:t>
      </w:r>
      <w:r w:rsidR="004E077D" w:rsidRPr="008F04DC">
        <w:rPr>
          <w:sz w:val="24"/>
          <w:szCs w:val="24"/>
          <w:lang w:val="hr-HR"/>
        </w:rPr>
        <w:t xml:space="preserve">ao član Udruge Osvit, sudjelovao u organizaciji 17. stručnog skupa o profesionalnoj rehabilitaciji - Izazovi sustava zapošljavanja osoba s invaliditetom.  </w:t>
      </w:r>
    </w:p>
    <w:p w14:paraId="7C6E4A5E" w14:textId="2E27E88B" w:rsidR="00905D3F" w:rsidRPr="008F04DC" w:rsidRDefault="004E077D" w:rsidP="00905D3F">
      <w:pPr>
        <w:ind w:firstLine="720"/>
        <w:jc w:val="both"/>
        <w:rPr>
          <w:sz w:val="24"/>
          <w:szCs w:val="24"/>
          <w:lang w:val="hr-HR"/>
        </w:rPr>
      </w:pPr>
      <w:r w:rsidRPr="008F04DC">
        <w:rPr>
          <w:sz w:val="24"/>
          <w:szCs w:val="24"/>
          <w:lang w:val="hr-HR"/>
        </w:rPr>
        <w:t xml:space="preserve">Stručni radnici CPRZ-a su aktivno sudjelovali na Konferenciji edukacijskih </w:t>
      </w:r>
      <w:proofErr w:type="spellStart"/>
      <w:r w:rsidRPr="008F04DC">
        <w:rPr>
          <w:sz w:val="24"/>
          <w:szCs w:val="24"/>
          <w:lang w:val="hr-HR"/>
        </w:rPr>
        <w:t>rehabilitatora</w:t>
      </w:r>
      <w:proofErr w:type="spellEnd"/>
      <w:r w:rsidRPr="008F04DC">
        <w:rPr>
          <w:sz w:val="24"/>
          <w:szCs w:val="24"/>
          <w:lang w:val="hr-HR"/>
        </w:rPr>
        <w:t xml:space="preserve"> u organizaciji Saveza edukacijskih </w:t>
      </w:r>
      <w:proofErr w:type="spellStart"/>
      <w:r w:rsidRPr="008F04DC">
        <w:rPr>
          <w:sz w:val="24"/>
          <w:szCs w:val="24"/>
          <w:lang w:val="hr-HR"/>
        </w:rPr>
        <w:t>rehabilitatora</w:t>
      </w:r>
      <w:proofErr w:type="spellEnd"/>
      <w:r w:rsidRPr="008F04DC">
        <w:rPr>
          <w:sz w:val="24"/>
          <w:szCs w:val="24"/>
          <w:lang w:val="hr-HR"/>
        </w:rPr>
        <w:t xml:space="preserve"> Hrvatske, na kojoj su predstavile ulogu edukacijskog </w:t>
      </w:r>
      <w:proofErr w:type="spellStart"/>
      <w:r w:rsidRPr="008F04DC">
        <w:rPr>
          <w:sz w:val="24"/>
          <w:szCs w:val="24"/>
          <w:lang w:val="hr-HR"/>
        </w:rPr>
        <w:t>rehabilitatora</w:t>
      </w:r>
      <w:proofErr w:type="spellEnd"/>
      <w:r w:rsidRPr="008F04DC">
        <w:rPr>
          <w:sz w:val="24"/>
          <w:szCs w:val="24"/>
          <w:lang w:val="hr-HR"/>
        </w:rPr>
        <w:t xml:space="preserve"> u procesu profesionalne rehabilitacije. </w:t>
      </w:r>
    </w:p>
    <w:p w14:paraId="29434A93" w14:textId="77777777" w:rsidR="00905D3F" w:rsidRPr="008F04DC" w:rsidRDefault="004E077D" w:rsidP="004E077D">
      <w:pPr>
        <w:ind w:firstLine="720"/>
        <w:jc w:val="both"/>
        <w:rPr>
          <w:sz w:val="24"/>
          <w:szCs w:val="24"/>
          <w:lang w:val="hr-HR"/>
        </w:rPr>
      </w:pPr>
      <w:r w:rsidRPr="008F04DC">
        <w:rPr>
          <w:sz w:val="24"/>
          <w:szCs w:val="24"/>
          <w:lang w:val="hr-HR"/>
        </w:rPr>
        <w:t xml:space="preserve">Na 31. godišnjoj konferenciji hrvatskih psihologa s međunarodnim sudjelovanjem psihologinja CPRZ-a izložila je temu “Iskustva iz prakse CPRZ-a u profesionalnoj rehabilitaciji osoba s </w:t>
      </w:r>
      <w:proofErr w:type="spellStart"/>
      <w:r w:rsidRPr="008F04DC">
        <w:rPr>
          <w:sz w:val="24"/>
          <w:szCs w:val="24"/>
          <w:lang w:val="hr-HR"/>
        </w:rPr>
        <w:t>prihičkim</w:t>
      </w:r>
      <w:proofErr w:type="spellEnd"/>
      <w:r w:rsidRPr="008F04DC">
        <w:rPr>
          <w:sz w:val="24"/>
          <w:szCs w:val="24"/>
          <w:lang w:val="hr-HR"/>
        </w:rPr>
        <w:t xml:space="preserve"> poremećajima”. </w:t>
      </w:r>
    </w:p>
    <w:p w14:paraId="1DAE8BE3" w14:textId="77777777" w:rsidR="009C2051" w:rsidRPr="008F04DC" w:rsidRDefault="004E077D" w:rsidP="004E077D">
      <w:pPr>
        <w:ind w:firstLine="720"/>
        <w:jc w:val="both"/>
        <w:rPr>
          <w:sz w:val="24"/>
          <w:szCs w:val="24"/>
          <w:lang w:val="hr-HR"/>
        </w:rPr>
      </w:pPr>
      <w:r w:rsidRPr="008F04DC">
        <w:rPr>
          <w:color w:val="000000" w:themeColor="text1"/>
          <w:sz w:val="24"/>
          <w:szCs w:val="24"/>
          <w:lang w:val="hr-HR"/>
        </w:rPr>
        <w:t>CPRZ je u 2024. godini sudjelovao na regionalnoj konferenciji o ljudskim resursima "</w:t>
      </w:r>
      <w:proofErr w:type="spellStart"/>
      <w:r w:rsidRPr="008F04DC">
        <w:rPr>
          <w:color w:val="000000" w:themeColor="text1"/>
          <w:sz w:val="24"/>
          <w:szCs w:val="24"/>
          <w:lang w:val="hr-HR"/>
        </w:rPr>
        <w:t>Learning</w:t>
      </w:r>
      <w:proofErr w:type="spellEnd"/>
      <w:r w:rsidRPr="008F04DC">
        <w:rPr>
          <w:color w:val="000000" w:themeColor="text1"/>
          <w:sz w:val="24"/>
          <w:szCs w:val="24"/>
          <w:lang w:val="hr-HR"/>
        </w:rPr>
        <w:t xml:space="preserve"> </w:t>
      </w:r>
      <w:proofErr w:type="spellStart"/>
      <w:r w:rsidRPr="008F04DC">
        <w:rPr>
          <w:color w:val="000000" w:themeColor="text1"/>
          <w:sz w:val="24"/>
          <w:szCs w:val="24"/>
          <w:lang w:val="hr-HR"/>
        </w:rPr>
        <w:t>by</w:t>
      </w:r>
      <w:proofErr w:type="spellEnd"/>
      <w:r w:rsidRPr="008F04DC">
        <w:rPr>
          <w:color w:val="000000" w:themeColor="text1"/>
          <w:sz w:val="24"/>
          <w:szCs w:val="24"/>
          <w:lang w:val="hr-HR"/>
        </w:rPr>
        <w:t xml:space="preserve"> </w:t>
      </w:r>
      <w:proofErr w:type="spellStart"/>
      <w:r w:rsidRPr="008F04DC">
        <w:rPr>
          <w:color w:val="000000" w:themeColor="text1"/>
          <w:sz w:val="24"/>
          <w:szCs w:val="24"/>
          <w:lang w:val="hr-HR"/>
        </w:rPr>
        <w:t>doing</w:t>
      </w:r>
      <w:proofErr w:type="spellEnd"/>
      <w:r w:rsidRPr="008F04DC">
        <w:rPr>
          <w:color w:val="000000" w:themeColor="text1"/>
          <w:sz w:val="24"/>
          <w:szCs w:val="24"/>
          <w:lang w:val="hr-HR"/>
        </w:rPr>
        <w:t>". Ravnatelj CPRZ-a Josip Držaić, na panelu "Zapošljavanje u kaosu - novi kanali u pronalaženju zaposlenika", prenio je poruku o mogućnostima zapošljavanja osoba s invaliditetom te uslugama koje CPRZ provodi. </w:t>
      </w:r>
      <w:r w:rsidRPr="008F04DC">
        <w:rPr>
          <w:sz w:val="24"/>
          <w:szCs w:val="24"/>
          <w:lang w:val="hr-HR"/>
        </w:rPr>
        <w:t xml:space="preserve"> </w:t>
      </w:r>
    </w:p>
    <w:p w14:paraId="4B7F14BD" w14:textId="0D763BF3" w:rsidR="004E077D" w:rsidRPr="008F04DC" w:rsidRDefault="004E077D" w:rsidP="004E077D">
      <w:pPr>
        <w:ind w:firstLine="720"/>
        <w:jc w:val="both"/>
        <w:rPr>
          <w:sz w:val="24"/>
          <w:szCs w:val="24"/>
          <w:lang w:val="hr-HR"/>
        </w:rPr>
      </w:pPr>
      <w:r w:rsidRPr="008F04DC">
        <w:rPr>
          <w:color w:val="000000" w:themeColor="text1"/>
          <w:sz w:val="24"/>
          <w:szCs w:val="24"/>
          <w:lang w:val="hr-HR"/>
        </w:rPr>
        <w:t>CPRZ je aktivno sudjelovao na godišnjoj konferenciji europskog udruženja pružatelja usluga osobama s invaliditetom - EASPD, pod nazivom “</w:t>
      </w:r>
      <w:proofErr w:type="spellStart"/>
      <w:r w:rsidRPr="008F04DC">
        <w:rPr>
          <w:color w:val="000000" w:themeColor="text1"/>
          <w:sz w:val="24"/>
          <w:szCs w:val="24"/>
          <w:lang w:val="hr-HR"/>
        </w:rPr>
        <w:t>Guaranteeing</w:t>
      </w:r>
      <w:proofErr w:type="spellEnd"/>
      <w:r w:rsidRPr="008F04DC">
        <w:rPr>
          <w:color w:val="000000" w:themeColor="text1"/>
          <w:sz w:val="24"/>
          <w:szCs w:val="24"/>
          <w:lang w:val="hr-HR"/>
        </w:rPr>
        <w:t xml:space="preserve"> </w:t>
      </w:r>
      <w:proofErr w:type="spellStart"/>
      <w:r w:rsidRPr="008F04DC">
        <w:rPr>
          <w:color w:val="000000" w:themeColor="text1"/>
          <w:sz w:val="24"/>
          <w:szCs w:val="24"/>
          <w:lang w:val="hr-HR"/>
        </w:rPr>
        <w:t>Choice</w:t>
      </w:r>
      <w:proofErr w:type="spellEnd"/>
      <w:r w:rsidRPr="008F04DC">
        <w:rPr>
          <w:color w:val="000000" w:themeColor="text1"/>
          <w:sz w:val="24"/>
          <w:szCs w:val="24"/>
          <w:lang w:val="hr-HR"/>
        </w:rPr>
        <w:t xml:space="preserve"> </w:t>
      </w:r>
      <w:proofErr w:type="spellStart"/>
      <w:r w:rsidRPr="008F04DC">
        <w:rPr>
          <w:color w:val="000000" w:themeColor="text1"/>
          <w:sz w:val="24"/>
          <w:szCs w:val="24"/>
          <w:lang w:val="hr-HR"/>
        </w:rPr>
        <w:t>and</w:t>
      </w:r>
      <w:proofErr w:type="spellEnd"/>
      <w:r w:rsidRPr="008F04DC">
        <w:rPr>
          <w:color w:val="000000" w:themeColor="text1"/>
          <w:sz w:val="24"/>
          <w:szCs w:val="24"/>
          <w:lang w:val="hr-HR"/>
        </w:rPr>
        <w:t xml:space="preserve"> </w:t>
      </w:r>
      <w:proofErr w:type="spellStart"/>
      <w:r w:rsidRPr="008F04DC">
        <w:rPr>
          <w:color w:val="000000" w:themeColor="text1"/>
          <w:sz w:val="24"/>
          <w:szCs w:val="24"/>
          <w:lang w:val="hr-HR"/>
        </w:rPr>
        <w:t>Control</w:t>
      </w:r>
      <w:proofErr w:type="spellEnd"/>
      <w:r w:rsidRPr="008F04DC">
        <w:rPr>
          <w:color w:val="000000" w:themeColor="text1"/>
          <w:sz w:val="24"/>
          <w:szCs w:val="24"/>
          <w:lang w:val="hr-HR"/>
        </w:rPr>
        <w:t xml:space="preserve">: </w:t>
      </w:r>
      <w:proofErr w:type="spellStart"/>
      <w:r w:rsidRPr="008F04DC">
        <w:rPr>
          <w:color w:val="000000" w:themeColor="text1"/>
          <w:sz w:val="24"/>
          <w:szCs w:val="24"/>
          <w:lang w:val="hr-HR"/>
        </w:rPr>
        <w:t>Transforming</w:t>
      </w:r>
      <w:proofErr w:type="spellEnd"/>
      <w:r w:rsidRPr="008F04DC">
        <w:rPr>
          <w:color w:val="000000" w:themeColor="text1"/>
          <w:sz w:val="24"/>
          <w:szCs w:val="24"/>
          <w:lang w:val="hr-HR"/>
        </w:rPr>
        <w:t xml:space="preserve"> </w:t>
      </w:r>
      <w:proofErr w:type="spellStart"/>
      <w:r w:rsidRPr="008F04DC">
        <w:rPr>
          <w:color w:val="000000" w:themeColor="text1"/>
          <w:sz w:val="24"/>
          <w:szCs w:val="24"/>
          <w:lang w:val="hr-HR"/>
        </w:rPr>
        <w:t>Mental</w:t>
      </w:r>
      <w:proofErr w:type="spellEnd"/>
      <w:r w:rsidRPr="008F04DC">
        <w:rPr>
          <w:color w:val="000000" w:themeColor="text1"/>
          <w:sz w:val="24"/>
          <w:szCs w:val="24"/>
          <w:lang w:val="hr-HR"/>
        </w:rPr>
        <w:t xml:space="preserve"> Health </w:t>
      </w:r>
      <w:proofErr w:type="spellStart"/>
      <w:r w:rsidRPr="008F04DC">
        <w:rPr>
          <w:color w:val="000000" w:themeColor="text1"/>
          <w:sz w:val="24"/>
          <w:szCs w:val="24"/>
          <w:lang w:val="hr-HR"/>
        </w:rPr>
        <w:t>and</w:t>
      </w:r>
      <w:proofErr w:type="spellEnd"/>
      <w:r w:rsidRPr="008F04DC">
        <w:rPr>
          <w:color w:val="000000" w:themeColor="text1"/>
          <w:sz w:val="24"/>
          <w:szCs w:val="24"/>
          <w:lang w:val="hr-HR"/>
        </w:rPr>
        <w:t xml:space="preserve"> </w:t>
      </w:r>
      <w:proofErr w:type="spellStart"/>
      <w:r w:rsidRPr="008F04DC">
        <w:rPr>
          <w:color w:val="000000" w:themeColor="text1"/>
          <w:sz w:val="24"/>
          <w:szCs w:val="24"/>
          <w:lang w:val="hr-HR"/>
        </w:rPr>
        <w:t>Psychosocial</w:t>
      </w:r>
      <w:proofErr w:type="spellEnd"/>
      <w:r w:rsidRPr="008F04DC">
        <w:rPr>
          <w:color w:val="000000" w:themeColor="text1"/>
          <w:sz w:val="24"/>
          <w:szCs w:val="24"/>
          <w:lang w:val="hr-HR"/>
        </w:rPr>
        <w:t xml:space="preserve"> </w:t>
      </w:r>
      <w:proofErr w:type="spellStart"/>
      <w:r w:rsidRPr="008F04DC">
        <w:rPr>
          <w:color w:val="000000" w:themeColor="text1"/>
          <w:sz w:val="24"/>
          <w:szCs w:val="24"/>
          <w:lang w:val="hr-HR"/>
        </w:rPr>
        <w:t>Disability</w:t>
      </w:r>
      <w:proofErr w:type="spellEnd"/>
      <w:r w:rsidRPr="008F04DC">
        <w:rPr>
          <w:color w:val="000000" w:themeColor="text1"/>
          <w:sz w:val="24"/>
          <w:szCs w:val="24"/>
          <w:lang w:val="hr-HR"/>
        </w:rPr>
        <w:t xml:space="preserve"> </w:t>
      </w:r>
      <w:proofErr w:type="spellStart"/>
      <w:r w:rsidRPr="008F04DC">
        <w:rPr>
          <w:color w:val="000000" w:themeColor="text1"/>
          <w:sz w:val="24"/>
          <w:szCs w:val="24"/>
          <w:lang w:val="hr-HR"/>
        </w:rPr>
        <w:t>Support</w:t>
      </w:r>
      <w:proofErr w:type="spellEnd"/>
      <w:r w:rsidRPr="008F04DC">
        <w:rPr>
          <w:color w:val="000000" w:themeColor="text1"/>
          <w:sz w:val="24"/>
          <w:szCs w:val="24"/>
          <w:lang w:val="hr-HR"/>
        </w:rPr>
        <w:t xml:space="preserve">” u Bratislavi u suradnji sa slovačkim organizacijama TENENET i </w:t>
      </w:r>
      <w:proofErr w:type="spellStart"/>
      <w:r w:rsidRPr="008F04DC">
        <w:rPr>
          <w:color w:val="000000" w:themeColor="text1"/>
          <w:sz w:val="24"/>
          <w:szCs w:val="24"/>
          <w:lang w:val="hr-HR"/>
        </w:rPr>
        <w:t>SocioForum</w:t>
      </w:r>
      <w:proofErr w:type="spellEnd"/>
      <w:r w:rsidRPr="008F04DC">
        <w:rPr>
          <w:color w:val="000000" w:themeColor="text1"/>
          <w:sz w:val="24"/>
          <w:szCs w:val="24"/>
          <w:lang w:val="hr-HR"/>
        </w:rPr>
        <w:t>.</w:t>
      </w:r>
      <w:r w:rsidRPr="008F04DC">
        <w:rPr>
          <w:sz w:val="24"/>
          <w:szCs w:val="24"/>
          <w:lang w:val="hr-HR"/>
        </w:rPr>
        <w:t xml:space="preserve"> </w:t>
      </w:r>
      <w:r w:rsidRPr="008F04DC">
        <w:rPr>
          <w:color w:val="000000" w:themeColor="text1"/>
          <w:sz w:val="24"/>
          <w:szCs w:val="24"/>
          <w:lang w:val="hr-HR"/>
        </w:rPr>
        <w:t xml:space="preserve">CPRZ je sudjelovao </w:t>
      </w:r>
      <w:r w:rsidR="0055626A" w:rsidRPr="008F04DC">
        <w:rPr>
          <w:color w:val="000000" w:themeColor="text1"/>
          <w:sz w:val="24"/>
          <w:szCs w:val="24"/>
          <w:lang w:val="hr-HR"/>
        </w:rPr>
        <w:t xml:space="preserve">i </w:t>
      </w:r>
      <w:r w:rsidRPr="008F04DC">
        <w:rPr>
          <w:color w:val="000000" w:themeColor="text1"/>
          <w:sz w:val="24"/>
          <w:szCs w:val="24"/>
          <w:lang w:val="hr-HR"/>
        </w:rPr>
        <w:t>na godišnjoj konferenciji europskog udruženja pružatelja usluga osobama s invaliditetom - EASPD, pod nazivom “</w:t>
      </w:r>
      <w:proofErr w:type="spellStart"/>
      <w:r w:rsidRPr="008F04DC">
        <w:rPr>
          <w:color w:val="000000" w:themeColor="text1"/>
          <w:sz w:val="24"/>
          <w:szCs w:val="24"/>
          <w:lang w:val="hr-HR"/>
        </w:rPr>
        <w:t>Opening</w:t>
      </w:r>
      <w:proofErr w:type="spellEnd"/>
      <w:r w:rsidRPr="008F04DC">
        <w:rPr>
          <w:color w:val="000000" w:themeColor="text1"/>
          <w:sz w:val="24"/>
          <w:szCs w:val="24"/>
          <w:lang w:val="hr-HR"/>
        </w:rPr>
        <w:t xml:space="preserve"> Doors: How </w:t>
      </w:r>
      <w:proofErr w:type="spellStart"/>
      <w:r w:rsidRPr="008F04DC">
        <w:rPr>
          <w:color w:val="000000" w:themeColor="text1"/>
          <w:sz w:val="24"/>
          <w:szCs w:val="24"/>
          <w:lang w:val="hr-HR"/>
        </w:rPr>
        <w:t>can</w:t>
      </w:r>
      <w:proofErr w:type="spellEnd"/>
      <w:r w:rsidRPr="008F04DC">
        <w:rPr>
          <w:color w:val="000000" w:themeColor="text1"/>
          <w:sz w:val="24"/>
          <w:szCs w:val="24"/>
          <w:lang w:val="hr-HR"/>
        </w:rPr>
        <w:t xml:space="preserve"> </w:t>
      </w:r>
      <w:proofErr w:type="spellStart"/>
      <w:r w:rsidRPr="008F04DC">
        <w:rPr>
          <w:color w:val="000000" w:themeColor="text1"/>
          <w:sz w:val="24"/>
          <w:szCs w:val="24"/>
          <w:lang w:val="hr-HR"/>
        </w:rPr>
        <w:t>disability</w:t>
      </w:r>
      <w:proofErr w:type="spellEnd"/>
      <w:r w:rsidRPr="008F04DC">
        <w:rPr>
          <w:color w:val="000000" w:themeColor="text1"/>
          <w:sz w:val="24"/>
          <w:szCs w:val="24"/>
          <w:lang w:val="hr-HR"/>
        </w:rPr>
        <w:t xml:space="preserve"> </w:t>
      </w:r>
      <w:proofErr w:type="spellStart"/>
      <w:r w:rsidRPr="008F04DC">
        <w:rPr>
          <w:color w:val="000000" w:themeColor="text1"/>
          <w:sz w:val="24"/>
          <w:szCs w:val="24"/>
          <w:lang w:val="hr-HR"/>
        </w:rPr>
        <w:t>support</w:t>
      </w:r>
      <w:proofErr w:type="spellEnd"/>
      <w:r w:rsidRPr="008F04DC">
        <w:rPr>
          <w:color w:val="000000" w:themeColor="text1"/>
          <w:sz w:val="24"/>
          <w:szCs w:val="24"/>
          <w:lang w:val="hr-HR"/>
        </w:rPr>
        <w:t xml:space="preserve"> </w:t>
      </w:r>
      <w:proofErr w:type="spellStart"/>
      <w:r w:rsidRPr="008F04DC">
        <w:rPr>
          <w:color w:val="000000" w:themeColor="text1"/>
          <w:sz w:val="24"/>
          <w:szCs w:val="24"/>
          <w:lang w:val="hr-HR"/>
        </w:rPr>
        <w:t>services</w:t>
      </w:r>
      <w:proofErr w:type="spellEnd"/>
      <w:r w:rsidRPr="008F04DC">
        <w:rPr>
          <w:color w:val="000000" w:themeColor="text1"/>
          <w:sz w:val="24"/>
          <w:szCs w:val="24"/>
          <w:lang w:val="hr-HR"/>
        </w:rPr>
        <w:t xml:space="preserve"> </w:t>
      </w:r>
      <w:proofErr w:type="spellStart"/>
      <w:r w:rsidRPr="008F04DC">
        <w:rPr>
          <w:color w:val="000000" w:themeColor="text1"/>
          <w:sz w:val="24"/>
          <w:szCs w:val="24"/>
          <w:lang w:val="hr-HR"/>
        </w:rPr>
        <w:t>unlock</w:t>
      </w:r>
      <w:proofErr w:type="spellEnd"/>
      <w:r w:rsidRPr="008F04DC">
        <w:rPr>
          <w:color w:val="000000" w:themeColor="text1"/>
          <w:sz w:val="24"/>
          <w:szCs w:val="24"/>
          <w:lang w:val="hr-HR"/>
        </w:rPr>
        <w:t xml:space="preserve"> </w:t>
      </w:r>
      <w:proofErr w:type="spellStart"/>
      <w:r w:rsidRPr="008F04DC">
        <w:rPr>
          <w:color w:val="000000" w:themeColor="text1"/>
          <w:sz w:val="24"/>
          <w:szCs w:val="24"/>
          <w:lang w:val="hr-HR"/>
        </w:rPr>
        <w:t>the</w:t>
      </w:r>
      <w:proofErr w:type="spellEnd"/>
      <w:r w:rsidRPr="008F04DC">
        <w:rPr>
          <w:color w:val="000000" w:themeColor="text1"/>
          <w:sz w:val="24"/>
          <w:szCs w:val="24"/>
          <w:lang w:val="hr-HR"/>
        </w:rPr>
        <w:t xml:space="preserve"> </w:t>
      </w:r>
      <w:proofErr w:type="spellStart"/>
      <w:r w:rsidRPr="008F04DC">
        <w:rPr>
          <w:color w:val="000000" w:themeColor="text1"/>
          <w:sz w:val="24"/>
          <w:szCs w:val="24"/>
          <w:lang w:val="hr-HR"/>
        </w:rPr>
        <w:t>open</w:t>
      </w:r>
      <w:proofErr w:type="spellEnd"/>
      <w:r w:rsidRPr="008F04DC">
        <w:rPr>
          <w:color w:val="000000" w:themeColor="text1"/>
          <w:sz w:val="24"/>
          <w:szCs w:val="24"/>
          <w:lang w:val="hr-HR"/>
        </w:rPr>
        <w:t xml:space="preserve"> </w:t>
      </w:r>
      <w:proofErr w:type="spellStart"/>
      <w:r w:rsidRPr="008F04DC">
        <w:rPr>
          <w:color w:val="000000" w:themeColor="text1"/>
          <w:sz w:val="24"/>
          <w:szCs w:val="24"/>
          <w:lang w:val="hr-HR"/>
        </w:rPr>
        <w:t>labour</w:t>
      </w:r>
      <w:proofErr w:type="spellEnd"/>
      <w:r w:rsidRPr="008F04DC">
        <w:rPr>
          <w:color w:val="000000" w:themeColor="text1"/>
          <w:sz w:val="24"/>
          <w:szCs w:val="24"/>
          <w:lang w:val="hr-HR"/>
        </w:rPr>
        <w:t xml:space="preserve"> market?”. Konferencija je održana 17.-18. listopada 2024. u Ateni u suradnji sa grčkom krovnom organizacijom </w:t>
      </w:r>
      <w:proofErr w:type="spellStart"/>
      <w:r w:rsidRPr="008F04DC">
        <w:rPr>
          <w:color w:val="000000" w:themeColor="text1"/>
          <w:sz w:val="24"/>
          <w:szCs w:val="24"/>
          <w:lang w:val="hr-HR"/>
        </w:rPr>
        <w:t>The</w:t>
      </w:r>
      <w:proofErr w:type="spellEnd"/>
      <w:r w:rsidRPr="008F04DC">
        <w:rPr>
          <w:color w:val="000000" w:themeColor="text1"/>
          <w:sz w:val="24"/>
          <w:szCs w:val="24"/>
          <w:lang w:val="hr-HR"/>
        </w:rPr>
        <w:t xml:space="preserve"> NET.</w:t>
      </w:r>
    </w:p>
    <w:p w14:paraId="654B7C7C" w14:textId="77777777" w:rsidR="004E077D" w:rsidRPr="008F04DC" w:rsidRDefault="004E077D" w:rsidP="0055626A">
      <w:pPr>
        <w:ind w:firstLine="720"/>
        <w:jc w:val="both"/>
        <w:rPr>
          <w:color w:val="000000" w:themeColor="text1"/>
          <w:sz w:val="24"/>
          <w:szCs w:val="24"/>
          <w:lang w:val="hr-HR"/>
        </w:rPr>
      </w:pPr>
      <w:r w:rsidRPr="008F04DC">
        <w:rPr>
          <w:color w:val="000000" w:themeColor="text1"/>
          <w:sz w:val="24"/>
          <w:szCs w:val="24"/>
          <w:lang w:val="hr-HR"/>
        </w:rPr>
        <w:t>U sklopu međunarodne konferencije ATAAC voditelj Odjela za poslodavce održao je izlaganje na temu „Tehnička prilagodba radnog mjesta – model financiranja AT za zaposlene OSI u RH“. U svom izlaganju predstavio je CPRZ te uslugu tehničke prilagodbe radnog mjesta, što uključuje, što od nje očekivati, kako ju naručiti te u konačnici kolika su financijska sredstva za njeno provođenje.</w:t>
      </w:r>
    </w:p>
    <w:p w14:paraId="1BF39B7B" w14:textId="77777777" w:rsidR="004E077D" w:rsidRPr="008F04DC" w:rsidRDefault="004E077D" w:rsidP="0055626A">
      <w:pPr>
        <w:ind w:firstLine="720"/>
        <w:jc w:val="both"/>
        <w:rPr>
          <w:color w:val="000000" w:themeColor="text1"/>
          <w:sz w:val="24"/>
          <w:szCs w:val="24"/>
          <w:lang w:val="hr-HR"/>
        </w:rPr>
      </w:pPr>
      <w:r w:rsidRPr="008F04DC">
        <w:rPr>
          <w:color w:val="000000" w:themeColor="text1"/>
          <w:sz w:val="24"/>
          <w:szCs w:val="24"/>
          <w:lang w:val="hr-HR"/>
        </w:rPr>
        <w:t xml:space="preserve">U rujnu 2024. godine CPRZ je organizirao posjet jednom od najvećih njemačkih centara za profesionalnu rehabilitaciju BFW München u mjestu </w:t>
      </w:r>
      <w:proofErr w:type="spellStart"/>
      <w:r w:rsidRPr="008F04DC">
        <w:rPr>
          <w:color w:val="000000" w:themeColor="text1"/>
          <w:sz w:val="24"/>
          <w:szCs w:val="24"/>
          <w:lang w:val="hr-HR"/>
        </w:rPr>
        <w:t>Kirchseeonu</w:t>
      </w:r>
      <w:proofErr w:type="spellEnd"/>
      <w:r w:rsidRPr="008F04DC">
        <w:rPr>
          <w:color w:val="000000" w:themeColor="text1"/>
          <w:sz w:val="24"/>
          <w:szCs w:val="24"/>
          <w:lang w:val="hr-HR"/>
        </w:rPr>
        <w:t xml:space="preserve">. Osim stručnih radnika CPRZ-a sudjelovali su i kolege iz Zavoda za vještačenje, profesionalnu rehabilitaciju i zapošljavanje osoba s invaliditetom (u daljnjem tekstu: ZOSI), Centra za profesionalnu rehabilitaciju Split, Udruge OSVIT, zaštitnih radionica DES i </w:t>
      </w:r>
      <w:proofErr w:type="spellStart"/>
      <w:r w:rsidRPr="008F04DC">
        <w:rPr>
          <w:color w:val="000000" w:themeColor="text1"/>
          <w:sz w:val="24"/>
          <w:szCs w:val="24"/>
          <w:lang w:val="hr-HR"/>
        </w:rPr>
        <w:t>Tekop</w:t>
      </w:r>
      <w:proofErr w:type="spellEnd"/>
      <w:r w:rsidRPr="008F04DC">
        <w:rPr>
          <w:color w:val="000000" w:themeColor="text1"/>
          <w:sz w:val="24"/>
          <w:szCs w:val="24"/>
          <w:lang w:val="hr-HR"/>
        </w:rPr>
        <w:t xml:space="preserve"> Nova.</w:t>
      </w:r>
    </w:p>
    <w:p w14:paraId="09B39296" w14:textId="3787513D" w:rsidR="004E077D" w:rsidRDefault="0055626A" w:rsidP="003540FC">
      <w:pPr>
        <w:jc w:val="both"/>
        <w:rPr>
          <w:sz w:val="24"/>
          <w:szCs w:val="24"/>
          <w:lang w:val="hr-HR"/>
        </w:rPr>
      </w:pPr>
      <w:r w:rsidRPr="008F04DC">
        <w:rPr>
          <w:sz w:val="24"/>
          <w:szCs w:val="24"/>
          <w:lang w:val="hr-HR"/>
        </w:rPr>
        <w:tab/>
      </w:r>
      <w:r w:rsidR="00E56133" w:rsidRPr="008F04DC">
        <w:rPr>
          <w:sz w:val="24"/>
          <w:szCs w:val="24"/>
          <w:lang w:val="hr-HR"/>
        </w:rPr>
        <w:t>U listopadu 2024. godine, n</w:t>
      </w:r>
      <w:r w:rsidR="003540FC" w:rsidRPr="008F04DC">
        <w:rPr>
          <w:sz w:val="24"/>
          <w:szCs w:val="24"/>
          <w:lang w:val="hr-HR"/>
        </w:rPr>
        <w:t xml:space="preserve">a 29. hrvatskom simpoziju osoba s invaliditetom u organizacija Zajednice saveza osoba s invaliditetom Hrvatske – SOIH,  CPRZ je sudjelovao na panelu o zapošljavanju osoba s invaliditetom. </w:t>
      </w:r>
    </w:p>
    <w:p w14:paraId="6C06FEF5" w14:textId="5C6865FD" w:rsidR="008F04DC" w:rsidRDefault="008F04DC" w:rsidP="003540FC">
      <w:pPr>
        <w:jc w:val="both"/>
        <w:rPr>
          <w:sz w:val="24"/>
          <w:szCs w:val="24"/>
          <w:lang w:val="hr-HR"/>
        </w:rPr>
      </w:pPr>
      <w:r>
        <w:rPr>
          <w:sz w:val="24"/>
          <w:szCs w:val="24"/>
          <w:lang w:val="hr-HR"/>
        </w:rPr>
        <w:lastRenderedPageBreak/>
        <w:tab/>
        <w:t xml:space="preserve">U 2024. godini CPRZ je za korisnike usluge radnog centra, </w:t>
      </w:r>
      <w:r w:rsidR="003F5149">
        <w:rPr>
          <w:sz w:val="24"/>
          <w:szCs w:val="24"/>
          <w:lang w:val="hr-HR"/>
        </w:rPr>
        <w:t>virtualne</w:t>
      </w:r>
      <w:r>
        <w:rPr>
          <w:sz w:val="24"/>
          <w:szCs w:val="24"/>
          <w:lang w:val="hr-HR"/>
        </w:rPr>
        <w:t xml:space="preserve"> radionice i osposobljavanja na konkretnom radnom mjestu organizirao dvije edukativne radionice na temu upravljanja osobnim financijama s ciljem </w:t>
      </w:r>
      <w:r w:rsidR="003F5149">
        <w:rPr>
          <w:sz w:val="24"/>
          <w:szCs w:val="24"/>
          <w:lang w:val="hr-HR"/>
        </w:rPr>
        <w:t>osnaživanja znanja i odgovornosti korisnika koji nakon provedene profesionalne rehabilitacije stupaju u radni odnos.</w:t>
      </w:r>
      <w:r w:rsidR="00506142">
        <w:rPr>
          <w:sz w:val="24"/>
          <w:szCs w:val="24"/>
          <w:lang w:val="hr-HR"/>
        </w:rPr>
        <w:t xml:space="preserve"> Također, za iste korisnike prezentirane su mogućnosti uključivanja u sport osoba s invaliditetom s ciljem podizanja zdravlja i kvalitete života korisnika. </w:t>
      </w:r>
    </w:p>
    <w:p w14:paraId="5D194FEE" w14:textId="346E81D9" w:rsidR="00154A58" w:rsidRDefault="00154A58" w:rsidP="003540FC">
      <w:pPr>
        <w:jc w:val="both"/>
        <w:rPr>
          <w:sz w:val="24"/>
          <w:szCs w:val="24"/>
          <w:lang w:val="hr-HR"/>
        </w:rPr>
      </w:pPr>
      <w:r>
        <w:rPr>
          <w:sz w:val="24"/>
          <w:szCs w:val="24"/>
          <w:lang w:val="hr-HR"/>
        </w:rPr>
        <w:tab/>
      </w:r>
      <w:r w:rsidR="003A2949">
        <w:rPr>
          <w:sz w:val="24"/>
          <w:szCs w:val="24"/>
          <w:lang w:val="hr-HR"/>
        </w:rPr>
        <w:t>U sklopu promotivnih aktivnosti CPRZ je na</w:t>
      </w:r>
      <w:r w:rsidR="00D3004E">
        <w:rPr>
          <w:sz w:val="24"/>
          <w:szCs w:val="24"/>
          <w:lang w:val="hr-HR"/>
        </w:rPr>
        <w:t xml:space="preserve"> Hrvatskom k</w:t>
      </w:r>
      <w:r w:rsidR="003A2949">
        <w:rPr>
          <w:sz w:val="24"/>
          <w:szCs w:val="24"/>
          <w:lang w:val="hr-HR"/>
        </w:rPr>
        <w:t>atoličkom</w:t>
      </w:r>
      <w:r w:rsidR="00D3004E">
        <w:rPr>
          <w:sz w:val="24"/>
          <w:szCs w:val="24"/>
          <w:lang w:val="hr-HR"/>
        </w:rPr>
        <w:t xml:space="preserve"> radiju u serijalu emisije </w:t>
      </w:r>
      <w:r w:rsidR="00F45497">
        <w:rPr>
          <w:sz w:val="24"/>
          <w:szCs w:val="24"/>
          <w:lang w:val="hr-HR"/>
        </w:rPr>
        <w:t xml:space="preserve">„Evo čovjeka“ predstavio rad </w:t>
      </w:r>
      <w:r w:rsidR="00CA3F12">
        <w:rPr>
          <w:sz w:val="24"/>
          <w:szCs w:val="24"/>
          <w:lang w:val="hr-HR"/>
        </w:rPr>
        <w:t>CPRZ-a</w:t>
      </w:r>
      <w:r w:rsidR="00F45497">
        <w:rPr>
          <w:sz w:val="24"/>
          <w:szCs w:val="24"/>
          <w:lang w:val="hr-HR"/>
        </w:rPr>
        <w:t xml:space="preserve"> te </w:t>
      </w:r>
      <w:r w:rsidR="00783088">
        <w:rPr>
          <w:sz w:val="24"/>
          <w:szCs w:val="24"/>
          <w:lang w:val="hr-HR"/>
        </w:rPr>
        <w:t>upoznao</w:t>
      </w:r>
      <w:r w:rsidR="00F45497">
        <w:rPr>
          <w:sz w:val="24"/>
          <w:szCs w:val="24"/>
          <w:lang w:val="hr-HR"/>
        </w:rPr>
        <w:t xml:space="preserve"> slušatelje s mogućnostima zapošljavanja osoba s invaliditetom. </w:t>
      </w:r>
    </w:p>
    <w:p w14:paraId="3BE2463C" w14:textId="3C676FD6" w:rsidR="00FB6F0B" w:rsidRDefault="003A4247" w:rsidP="00FB6F0B">
      <w:pPr>
        <w:jc w:val="both"/>
        <w:rPr>
          <w:sz w:val="24"/>
          <w:szCs w:val="24"/>
          <w:lang w:val="hr-HR"/>
        </w:rPr>
      </w:pPr>
      <w:r>
        <w:rPr>
          <w:sz w:val="24"/>
          <w:szCs w:val="24"/>
          <w:lang w:val="hr-HR"/>
        </w:rPr>
        <w:tab/>
        <w:t xml:space="preserve">U sklopu suradnje </w:t>
      </w:r>
      <w:r w:rsidR="00711FD0">
        <w:rPr>
          <w:sz w:val="24"/>
          <w:szCs w:val="24"/>
          <w:lang w:val="hr-HR"/>
        </w:rPr>
        <w:t xml:space="preserve">s drugim institucijama i ustanovama CPRZ je </w:t>
      </w:r>
      <w:r w:rsidR="00B9324A">
        <w:rPr>
          <w:sz w:val="24"/>
          <w:szCs w:val="24"/>
          <w:lang w:val="hr-HR"/>
        </w:rPr>
        <w:t xml:space="preserve">treću godinu zaredom </w:t>
      </w:r>
      <w:r w:rsidR="00711FD0">
        <w:rPr>
          <w:sz w:val="24"/>
          <w:szCs w:val="24"/>
          <w:lang w:val="hr-HR"/>
        </w:rPr>
        <w:t>ugostio predstavnike Edukacijsko-rehabilitacijskog fakulteta u Tuzli</w:t>
      </w:r>
      <w:r w:rsidR="005C3D5D">
        <w:rPr>
          <w:sz w:val="24"/>
          <w:szCs w:val="24"/>
          <w:lang w:val="hr-HR"/>
        </w:rPr>
        <w:t xml:space="preserve">. Također, CPRZ je svoj rad predstavio brojnim studentima Edukacijsko-rehabilitacijskog fakulteta </w:t>
      </w:r>
      <w:r w:rsidR="002B3D5D">
        <w:rPr>
          <w:sz w:val="24"/>
          <w:szCs w:val="24"/>
          <w:lang w:val="hr-HR"/>
        </w:rPr>
        <w:t xml:space="preserve">te studentima socijalnog rada Pravnog fakulteta Sveučilišta u Zagrebu. </w:t>
      </w:r>
      <w:r w:rsidR="00B9324A">
        <w:rPr>
          <w:sz w:val="24"/>
          <w:szCs w:val="24"/>
          <w:lang w:val="hr-HR"/>
        </w:rPr>
        <w:t xml:space="preserve"> </w:t>
      </w:r>
      <w:r w:rsidR="00FB6F0B" w:rsidRPr="00FB6F0B">
        <w:rPr>
          <w:sz w:val="24"/>
          <w:szCs w:val="24"/>
          <w:lang w:val="hr-HR"/>
        </w:rPr>
        <w:t xml:space="preserve">U sklopu dodatnih aktivnosti CPRZ je tijekom 2024. godine sudjelovao u EU-PROMENS (European </w:t>
      </w:r>
      <w:proofErr w:type="spellStart"/>
      <w:r w:rsidR="00FB6F0B" w:rsidRPr="00FB6F0B">
        <w:rPr>
          <w:sz w:val="24"/>
          <w:szCs w:val="24"/>
          <w:lang w:val="hr-HR"/>
        </w:rPr>
        <w:t>PROgramme</w:t>
      </w:r>
      <w:proofErr w:type="spellEnd"/>
      <w:r w:rsidR="00FB6F0B" w:rsidRPr="00FB6F0B">
        <w:rPr>
          <w:sz w:val="24"/>
          <w:szCs w:val="24"/>
          <w:lang w:val="hr-HR"/>
        </w:rPr>
        <w:t xml:space="preserve"> for </w:t>
      </w:r>
      <w:proofErr w:type="spellStart"/>
      <w:r w:rsidR="00FB6F0B" w:rsidRPr="00FB6F0B">
        <w:rPr>
          <w:sz w:val="24"/>
          <w:szCs w:val="24"/>
          <w:lang w:val="hr-HR"/>
        </w:rPr>
        <w:t>Mental</w:t>
      </w:r>
      <w:proofErr w:type="spellEnd"/>
      <w:r w:rsidR="00FB6F0B" w:rsidRPr="00FB6F0B">
        <w:rPr>
          <w:sz w:val="24"/>
          <w:szCs w:val="24"/>
          <w:lang w:val="hr-HR"/>
        </w:rPr>
        <w:t xml:space="preserve"> </w:t>
      </w:r>
      <w:proofErr w:type="spellStart"/>
      <w:r w:rsidR="00FB6F0B" w:rsidRPr="00FB6F0B">
        <w:rPr>
          <w:sz w:val="24"/>
          <w:szCs w:val="24"/>
          <w:lang w:val="hr-HR"/>
        </w:rPr>
        <w:t>health</w:t>
      </w:r>
      <w:proofErr w:type="spellEnd"/>
      <w:r w:rsidR="00FB6F0B" w:rsidRPr="00FB6F0B">
        <w:rPr>
          <w:sz w:val="24"/>
          <w:szCs w:val="24"/>
          <w:lang w:val="hr-HR"/>
        </w:rPr>
        <w:t xml:space="preserve"> </w:t>
      </w:r>
      <w:proofErr w:type="spellStart"/>
      <w:r w:rsidR="00FB6F0B" w:rsidRPr="00FB6F0B">
        <w:rPr>
          <w:sz w:val="24"/>
          <w:szCs w:val="24"/>
          <w:lang w:val="hr-HR"/>
        </w:rPr>
        <w:t>Exchanges</w:t>
      </w:r>
      <w:proofErr w:type="spellEnd"/>
      <w:r w:rsidR="00FB6F0B" w:rsidRPr="00FB6F0B">
        <w:rPr>
          <w:sz w:val="24"/>
          <w:szCs w:val="24"/>
          <w:lang w:val="hr-HR"/>
        </w:rPr>
        <w:t xml:space="preserve">, </w:t>
      </w:r>
      <w:proofErr w:type="spellStart"/>
      <w:r w:rsidR="00FB6F0B" w:rsidRPr="00FB6F0B">
        <w:rPr>
          <w:sz w:val="24"/>
          <w:szCs w:val="24"/>
          <w:lang w:val="hr-HR"/>
        </w:rPr>
        <w:t>Networking</w:t>
      </w:r>
      <w:proofErr w:type="spellEnd"/>
      <w:r w:rsidR="00FB6F0B" w:rsidRPr="00FB6F0B">
        <w:rPr>
          <w:sz w:val="24"/>
          <w:szCs w:val="24"/>
          <w:lang w:val="hr-HR"/>
        </w:rPr>
        <w:t xml:space="preserve"> </w:t>
      </w:r>
      <w:proofErr w:type="spellStart"/>
      <w:r w:rsidR="00FB6F0B" w:rsidRPr="00FB6F0B">
        <w:rPr>
          <w:sz w:val="24"/>
          <w:szCs w:val="24"/>
          <w:lang w:val="hr-HR"/>
        </w:rPr>
        <w:t>and</w:t>
      </w:r>
      <w:proofErr w:type="spellEnd"/>
      <w:r w:rsidR="00FB6F0B" w:rsidRPr="00FB6F0B">
        <w:rPr>
          <w:sz w:val="24"/>
          <w:szCs w:val="24"/>
          <w:lang w:val="hr-HR"/>
        </w:rPr>
        <w:t xml:space="preserve"> </w:t>
      </w:r>
      <w:proofErr w:type="spellStart"/>
      <w:r w:rsidR="00FB6F0B" w:rsidRPr="00FB6F0B">
        <w:rPr>
          <w:sz w:val="24"/>
          <w:szCs w:val="24"/>
          <w:lang w:val="hr-HR"/>
        </w:rPr>
        <w:t>Skills</w:t>
      </w:r>
      <w:proofErr w:type="spellEnd"/>
      <w:r w:rsidR="00FB6F0B" w:rsidRPr="00FB6F0B">
        <w:rPr>
          <w:sz w:val="24"/>
          <w:szCs w:val="24"/>
          <w:lang w:val="hr-HR"/>
        </w:rPr>
        <w:t xml:space="preserve">) programu za izgradnju kapaciteta o mentalnom zdravlju koji se financirao programom EU4Health i koji provodi konzorcij projekta (društvo GFA </w:t>
      </w:r>
      <w:proofErr w:type="spellStart"/>
      <w:r w:rsidR="00FB6F0B" w:rsidRPr="00FB6F0B">
        <w:rPr>
          <w:sz w:val="24"/>
          <w:szCs w:val="24"/>
          <w:lang w:val="hr-HR"/>
        </w:rPr>
        <w:t>Consulting</w:t>
      </w:r>
      <w:proofErr w:type="spellEnd"/>
      <w:r w:rsidR="00FB6F0B" w:rsidRPr="00FB6F0B">
        <w:rPr>
          <w:sz w:val="24"/>
          <w:szCs w:val="24"/>
          <w:lang w:val="hr-HR"/>
        </w:rPr>
        <w:t xml:space="preserve"> Group </w:t>
      </w:r>
      <w:proofErr w:type="spellStart"/>
      <w:r w:rsidR="00FB6F0B" w:rsidRPr="00FB6F0B">
        <w:rPr>
          <w:sz w:val="24"/>
          <w:szCs w:val="24"/>
          <w:lang w:val="hr-HR"/>
        </w:rPr>
        <w:t>GmbH</w:t>
      </w:r>
      <w:proofErr w:type="spellEnd"/>
      <w:r w:rsidR="00FB6F0B" w:rsidRPr="00FB6F0B">
        <w:rPr>
          <w:sz w:val="24"/>
          <w:szCs w:val="24"/>
          <w:lang w:val="hr-HR"/>
        </w:rPr>
        <w:t xml:space="preserve">, institut </w:t>
      </w:r>
      <w:proofErr w:type="spellStart"/>
      <w:r w:rsidR="00FB6F0B" w:rsidRPr="00FB6F0B">
        <w:rPr>
          <w:sz w:val="24"/>
          <w:szCs w:val="24"/>
          <w:lang w:val="hr-HR"/>
        </w:rPr>
        <w:t>Trimbos</w:t>
      </w:r>
      <w:proofErr w:type="spellEnd"/>
      <w:r w:rsidR="00FB6F0B" w:rsidRPr="00FB6F0B">
        <w:rPr>
          <w:sz w:val="24"/>
          <w:szCs w:val="24"/>
          <w:lang w:val="hr-HR"/>
        </w:rPr>
        <w:t xml:space="preserve"> </w:t>
      </w:r>
      <w:proofErr w:type="spellStart"/>
      <w:r w:rsidR="00FB6F0B" w:rsidRPr="00FB6F0B">
        <w:rPr>
          <w:sz w:val="24"/>
          <w:szCs w:val="24"/>
          <w:lang w:val="hr-HR"/>
        </w:rPr>
        <w:t>Instituut</w:t>
      </w:r>
      <w:proofErr w:type="spellEnd"/>
      <w:r w:rsidR="00FB6F0B" w:rsidRPr="00FB6F0B">
        <w:rPr>
          <w:sz w:val="24"/>
          <w:szCs w:val="24"/>
          <w:lang w:val="hr-HR"/>
        </w:rPr>
        <w:t xml:space="preserve"> i organizacija </w:t>
      </w:r>
      <w:proofErr w:type="spellStart"/>
      <w:r w:rsidR="00FB6F0B" w:rsidRPr="00FB6F0B">
        <w:rPr>
          <w:sz w:val="24"/>
          <w:szCs w:val="24"/>
          <w:lang w:val="hr-HR"/>
        </w:rPr>
        <w:t>Mental</w:t>
      </w:r>
      <w:proofErr w:type="spellEnd"/>
      <w:r w:rsidR="00FB6F0B" w:rsidRPr="00FB6F0B">
        <w:rPr>
          <w:sz w:val="24"/>
          <w:szCs w:val="24"/>
          <w:lang w:val="hr-HR"/>
        </w:rPr>
        <w:t xml:space="preserve"> Health Europe). CPRZ je sudjelovao u međunarodnoj razmjeni i provedbi multidisciplinarnog programa obuke o mentalnom zdravlju za zdravstvene i druge stručnjake koji rade u okruženju zajednice. Program se provodio u šest europskih država: Nizozemska, Španjolska, Češka, Hrvatska, Finska i Austrija. Stručni radnici CPRZ-a su u nekoliko navrata imali razmjenu iskustava, predavanja i upoznavanje stranih stručnjaka s radom i uslugama CPRZ-a te profesionalnom rehabilitacijom u Hrvatskoj općenito. Na završnoj radionici EU-PROMENS programa (European </w:t>
      </w:r>
      <w:proofErr w:type="spellStart"/>
      <w:r w:rsidR="00FB6F0B" w:rsidRPr="00FB6F0B">
        <w:rPr>
          <w:sz w:val="24"/>
          <w:szCs w:val="24"/>
          <w:lang w:val="hr-HR"/>
        </w:rPr>
        <w:t>Programme</w:t>
      </w:r>
      <w:proofErr w:type="spellEnd"/>
      <w:r w:rsidR="00FB6F0B" w:rsidRPr="00FB6F0B">
        <w:rPr>
          <w:sz w:val="24"/>
          <w:szCs w:val="24"/>
          <w:lang w:val="hr-HR"/>
        </w:rPr>
        <w:t xml:space="preserve"> for </w:t>
      </w:r>
      <w:proofErr w:type="spellStart"/>
      <w:r w:rsidR="00FB6F0B" w:rsidRPr="00FB6F0B">
        <w:rPr>
          <w:sz w:val="24"/>
          <w:szCs w:val="24"/>
          <w:lang w:val="hr-HR"/>
        </w:rPr>
        <w:t>Mental</w:t>
      </w:r>
      <w:proofErr w:type="spellEnd"/>
      <w:r w:rsidR="00FB6F0B" w:rsidRPr="00FB6F0B">
        <w:rPr>
          <w:sz w:val="24"/>
          <w:szCs w:val="24"/>
          <w:lang w:val="hr-HR"/>
        </w:rPr>
        <w:t xml:space="preserve"> </w:t>
      </w:r>
      <w:proofErr w:type="spellStart"/>
      <w:r w:rsidR="00FB6F0B" w:rsidRPr="00FB6F0B">
        <w:rPr>
          <w:sz w:val="24"/>
          <w:szCs w:val="24"/>
          <w:lang w:val="hr-HR"/>
        </w:rPr>
        <w:t>health</w:t>
      </w:r>
      <w:proofErr w:type="spellEnd"/>
      <w:r w:rsidR="00FB6F0B" w:rsidRPr="00FB6F0B">
        <w:rPr>
          <w:sz w:val="24"/>
          <w:szCs w:val="24"/>
          <w:lang w:val="hr-HR"/>
        </w:rPr>
        <w:t xml:space="preserve"> </w:t>
      </w:r>
      <w:proofErr w:type="spellStart"/>
      <w:r w:rsidR="00FB6F0B" w:rsidRPr="00FB6F0B">
        <w:rPr>
          <w:sz w:val="24"/>
          <w:szCs w:val="24"/>
          <w:lang w:val="hr-HR"/>
        </w:rPr>
        <w:t>Exchanges</w:t>
      </w:r>
      <w:proofErr w:type="spellEnd"/>
      <w:r w:rsidR="00FB6F0B" w:rsidRPr="00FB6F0B">
        <w:rPr>
          <w:sz w:val="24"/>
          <w:szCs w:val="24"/>
          <w:lang w:val="hr-HR"/>
        </w:rPr>
        <w:t xml:space="preserve">, </w:t>
      </w:r>
      <w:proofErr w:type="spellStart"/>
      <w:r w:rsidR="00FB6F0B" w:rsidRPr="00FB6F0B">
        <w:rPr>
          <w:sz w:val="24"/>
          <w:szCs w:val="24"/>
          <w:lang w:val="hr-HR"/>
        </w:rPr>
        <w:t>Networking</w:t>
      </w:r>
      <w:proofErr w:type="spellEnd"/>
      <w:r w:rsidR="00FB6F0B" w:rsidRPr="00FB6F0B">
        <w:rPr>
          <w:sz w:val="24"/>
          <w:szCs w:val="24"/>
          <w:lang w:val="hr-HR"/>
        </w:rPr>
        <w:t xml:space="preserve"> </w:t>
      </w:r>
      <w:proofErr w:type="spellStart"/>
      <w:r w:rsidR="00FB6F0B" w:rsidRPr="00FB6F0B">
        <w:rPr>
          <w:sz w:val="24"/>
          <w:szCs w:val="24"/>
          <w:lang w:val="hr-HR"/>
        </w:rPr>
        <w:t>and</w:t>
      </w:r>
      <w:proofErr w:type="spellEnd"/>
      <w:r w:rsidR="00FB6F0B" w:rsidRPr="00FB6F0B">
        <w:rPr>
          <w:sz w:val="24"/>
          <w:szCs w:val="24"/>
          <w:lang w:val="hr-HR"/>
        </w:rPr>
        <w:t xml:space="preserve"> </w:t>
      </w:r>
      <w:proofErr w:type="spellStart"/>
      <w:r w:rsidR="00FB6F0B" w:rsidRPr="00FB6F0B">
        <w:rPr>
          <w:sz w:val="24"/>
          <w:szCs w:val="24"/>
          <w:lang w:val="hr-HR"/>
        </w:rPr>
        <w:t>Skills</w:t>
      </w:r>
      <w:proofErr w:type="spellEnd"/>
      <w:r w:rsidR="00FB6F0B" w:rsidRPr="00FB6F0B">
        <w:rPr>
          <w:sz w:val="24"/>
          <w:szCs w:val="24"/>
          <w:lang w:val="hr-HR"/>
        </w:rPr>
        <w:t>) CPRZ-u je dodijeljen certifikat Ambasadora mentalnog zdravlja</w:t>
      </w:r>
      <w:r w:rsidR="008948C0">
        <w:rPr>
          <w:sz w:val="24"/>
          <w:szCs w:val="24"/>
          <w:lang w:val="hr-HR"/>
        </w:rPr>
        <w:t>.</w:t>
      </w:r>
    </w:p>
    <w:p w14:paraId="2BE1F569" w14:textId="77777777" w:rsidR="00FB6F0B" w:rsidRPr="00FB6F0B" w:rsidRDefault="00FB6F0B" w:rsidP="00FB6F0B">
      <w:pPr>
        <w:jc w:val="both"/>
        <w:rPr>
          <w:sz w:val="24"/>
          <w:szCs w:val="24"/>
          <w:lang w:val="hr-HR"/>
        </w:rPr>
      </w:pPr>
    </w:p>
    <w:p w14:paraId="6A3ABF6C" w14:textId="72AD506C" w:rsidR="003A4247" w:rsidRDefault="003A4247" w:rsidP="003540FC">
      <w:pPr>
        <w:jc w:val="both"/>
        <w:rPr>
          <w:sz w:val="24"/>
          <w:szCs w:val="24"/>
          <w:lang w:val="hr-HR"/>
        </w:rPr>
      </w:pPr>
    </w:p>
    <w:p w14:paraId="58F8BB85" w14:textId="77777777" w:rsidR="008F04DC" w:rsidRDefault="008F04DC" w:rsidP="003540FC">
      <w:pPr>
        <w:jc w:val="both"/>
        <w:rPr>
          <w:sz w:val="24"/>
          <w:szCs w:val="24"/>
          <w:lang w:val="hr-HR"/>
        </w:rPr>
      </w:pPr>
    </w:p>
    <w:p w14:paraId="565E6731" w14:textId="77777777" w:rsidR="008F04DC" w:rsidRDefault="008F04DC" w:rsidP="003540FC">
      <w:pPr>
        <w:jc w:val="both"/>
        <w:rPr>
          <w:sz w:val="24"/>
          <w:szCs w:val="24"/>
          <w:lang w:val="hr-HR"/>
        </w:rPr>
      </w:pPr>
    </w:p>
    <w:p w14:paraId="4FB3C5AB" w14:textId="77777777" w:rsidR="008F04DC" w:rsidRDefault="008F04DC" w:rsidP="003540FC">
      <w:pPr>
        <w:jc w:val="both"/>
        <w:rPr>
          <w:sz w:val="24"/>
          <w:szCs w:val="24"/>
          <w:lang w:val="hr-HR"/>
        </w:rPr>
      </w:pPr>
    </w:p>
    <w:p w14:paraId="7481DF01" w14:textId="77777777" w:rsidR="008F04DC" w:rsidRDefault="008F04DC" w:rsidP="003540FC">
      <w:pPr>
        <w:jc w:val="both"/>
        <w:rPr>
          <w:sz w:val="24"/>
          <w:szCs w:val="24"/>
          <w:lang w:val="hr-HR"/>
        </w:rPr>
      </w:pPr>
    </w:p>
    <w:p w14:paraId="1CCCCC95" w14:textId="77777777" w:rsidR="008F04DC" w:rsidRDefault="008F04DC" w:rsidP="003540FC">
      <w:pPr>
        <w:jc w:val="both"/>
        <w:rPr>
          <w:sz w:val="24"/>
          <w:szCs w:val="24"/>
          <w:lang w:val="hr-HR"/>
        </w:rPr>
      </w:pPr>
    </w:p>
    <w:p w14:paraId="317FF2BE" w14:textId="77777777" w:rsidR="008F04DC" w:rsidRDefault="008F04DC" w:rsidP="003540FC">
      <w:pPr>
        <w:jc w:val="both"/>
        <w:rPr>
          <w:sz w:val="24"/>
          <w:szCs w:val="24"/>
          <w:lang w:val="hr-HR"/>
        </w:rPr>
      </w:pPr>
    </w:p>
    <w:p w14:paraId="0154D14B" w14:textId="77777777" w:rsidR="008F04DC" w:rsidRPr="008F04DC" w:rsidRDefault="008F04DC" w:rsidP="003540FC">
      <w:pPr>
        <w:jc w:val="both"/>
        <w:rPr>
          <w:sz w:val="24"/>
          <w:szCs w:val="24"/>
          <w:lang w:val="hr-HR"/>
        </w:rPr>
      </w:pPr>
    </w:p>
    <w:p w14:paraId="4CCB49A6" w14:textId="77777777" w:rsidR="004E077D" w:rsidRPr="004E077D" w:rsidRDefault="004E077D" w:rsidP="004E077D">
      <w:pPr>
        <w:rPr>
          <w:lang w:val="hr-HR"/>
        </w:rPr>
      </w:pPr>
    </w:p>
    <w:p w14:paraId="41F4CA8A" w14:textId="51F66017" w:rsidR="008A44E5" w:rsidRPr="007B5607" w:rsidRDefault="005A6C3F" w:rsidP="007B5607">
      <w:pPr>
        <w:pStyle w:val="Naslov1"/>
        <w:rPr>
          <w:b/>
          <w:bCs/>
          <w:lang w:val="hr-HR"/>
        </w:rPr>
      </w:pPr>
      <w:bookmarkStart w:id="41" w:name="_Toc193446605"/>
      <w:r w:rsidRPr="00024932">
        <w:rPr>
          <w:b/>
          <w:bCs/>
          <w:lang w:val="hr-HR"/>
        </w:rPr>
        <w:lastRenderedPageBreak/>
        <w:t>7. IZJAVA O FISKALNOJ ODGOVORNOSTI</w:t>
      </w:r>
      <w:bookmarkEnd w:id="41"/>
    </w:p>
    <w:p w14:paraId="41F4CA8C" w14:textId="155B8AEA" w:rsidR="008A44E5" w:rsidRDefault="0038464D" w:rsidP="004364F6">
      <w:pPr>
        <w:jc w:val="center"/>
        <w:rPr>
          <w:rFonts w:cstheme="minorHAnsi"/>
          <w:sz w:val="24"/>
          <w:lang w:val="hr-HR"/>
        </w:rPr>
      </w:pPr>
      <w:r w:rsidRPr="0038464D">
        <w:rPr>
          <w:rFonts w:cstheme="minorHAnsi"/>
          <w:noProof/>
          <w:sz w:val="24"/>
          <w:lang w:val="hr-HR"/>
        </w:rPr>
        <w:drawing>
          <wp:inline distT="0" distB="0" distL="0" distR="0" wp14:anchorId="25529881" wp14:editId="0FD2E823">
            <wp:extent cx="5303520" cy="4265265"/>
            <wp:effectExtent l="0" t="0" r="0" b="2540"/>
            <wp:docPr id="111188614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11559" cy="4271730"/>
                    </a:xfrm>
                    <a:prstGeom prst="rect">
                      <a:avLst/>
                    </a:prstGeom>
                    <a:noFill/>
                    <a:ln>
                      <a:noFill/>
                    </a:ln>
                  </pic:spPr>
                </pic:pic>
              </a:graphicData>
            </a:graphic>
          </wp:inline>
        </w:drawing>
      </w:r>
    </w:p>
    <w:p w14:paraId="41F4CA8E" w14:textId="2F62B4B0" w:rsidR="008A44E5" w:rsidRPr="007B5607" w:rsidRDefault="005A6C3F" w:rsidP="007B5607">
      <w:pPr>
        <w:pStyle w:val="Naslov1"/>
        <w:rPr>
          <w:b/>
          <w:bCs/>
          <w:lang w:val="hr-HR"/>
        </w:rPr>
      </w:pPr>
      <w:bookmarkStart w:id="42" w:name="_Toc193446606"/>
      <w:r w:rsidRPr="007B5607">
        <w:rPr>
          <w:b/>
          <w:bCs/>
          <w:lang w:val="hr-HR"/>
        </w:rPr>
        <w:t>8. FINANCIJSKI IZVJEŠTAJI</w:t>
      </w:r>
      <w:bookmarkEnd w:id="42"/>
    </w:p>
    <w:p w14:paraId="41F4CA8F" w14:textId="583B7167" w:rsidR="008A44E5" w:rsidRDefault="005A6C3F">
      <w:pPr>
        <w:ind w:firstLine="720"/>
        <w:jc w:val="both"/>
        <w:rPr>
          <w:sz w:val="24"/>
          <w:szCs w:val="24"/>
          <w:lang w:val="hr-HR"/>
        </w:rPr>
      </w:pPr>
      <w:r>
        <w:rPr>
          <w:sz w:val="24"/>
          <w:szCs w:val="24"/>
          <w:lang w:val="hr-HR"/>
        </w:rPr>
        <w:t>Izvještaj o prihodima i rashodima, primicima i izdacima (PR-RAS) te Bilanca Centra za profesionalnu rehabilitaciju „Zagreb“ za 202</w:t>
      </w:r>
      <w:r w:rsidR="004364F6">
        <w:rPr>
          <w:sz w:val="24"/>
          <w:szCs w:val="24"/>
          <w:lang w:val="hr-HR"/>
        </w:rPr>
        <w:t>4</w:t>
      </w:r>
      <w:r>
        <w:rPr>
          <w:sz w:val="24"/>
          <w:szCs w:val="24"/>
          <w:lang w:val="hr-HR"/>
        </w:rPr>
        <w:t>. godinu sastavni su dio Financijskih izvještaja CPRZ-a za 202</w:t>
      </w:r>
      <w:r w:rsidR="004364F6">
        <w:rPr>
          <w:sz w:val="24"/>
          <w:szCs w:val="24"/>
          <w:lang w:val="hr-HR"/>
        </w:rPr>
        <w:t>4</w:t>
      </w:r>
      <w:r>
        <w:rPr>
          <w:sz w:val="24"/>
          <w:szCs w:val="24"/>
          <w:lang w:val="hr-HR"/>
        </w:rPr>
        <w:t xml:space="preserve">. godinu te su u zakonskom roku predani putem aplikacije za Financijsko izvještavanje u sustavu proračuna i Registar proračunskih i izvanproračunskih korisnika (RKPFI) i objavljeni na internetskoj stranici Centra na poveznici </w:t>
      </w:r>
    </w:p>
    <w:p w14:paraId="60E9EBE7" w14:textId="6839A69A" w:rsidR="00C23E4C" w:rsidRDefault="00C23E4C" w:rsidP="00C23E4C">
      <w:pPr>
        <w:jc w:val="both"/>
        <w:rPr>
          <w:lang w:val="hr-HR"/>
        </w:rPr>
      </w:pPr>
      <w:hyperlink r:id="rId17" w:history="1">
        <w:r w:rsidRPr="000D5DEE">
          <w:rPr>
            <w:rStyle w:val="Hiperveza"/>
            <w:lang w:val="hr-HR"/>
          </w:rPr>
          <w:t>https://cprz.hr/storage/uploads/533c1bc8-edab-4ea9-9889-c5284ec36ad5/Financijski-izvje%C5%A1taji-1.1.-31.12.2024..xlsx</w:t>
        </w:r>
      </w:hyperlink>
      <w:r>
        <w:rPr>
          <w:lang w:val="hr-HR"/>
        </w:rPr>
        <w:t xml:space="preserve"> </w:t>
      </w:r>
    </w:p>
    <w:p w14:paraId="41F4CA99" w14:textId="4B8FD2DC" w:rsidR="008A44E5" w:rsidRDefault="005A6C3F" w:rsidP="007B5607">
      <w:pPr>
        <w:jc w:val="both"/>
        <w:rPr>
          <w:rFonts w:cstheme="minorHAnsi"/>
          <w:bCs/>
          <w:sz w:val="24"/>
          <w:szCs w:val="24"/>
          <w:lang w:val="hr-HR"/>
        </w:rPr>
      </w:pPr>
      <w:r>
        <w:rPr>
          <w:rFonts w:cstheme="minorHAnsi"/>
          <w:bCs/>
          <w:sz w:val="24"/>
          <w:szCs w:val="24"/>
          <w:lang w:val="hr-HR"/>
        </w:rPr>
        <w:tab/>
      </w:r>
      <w:r>
        <w:rPr>
          <w:rFonts w:cstheme="minorHAnsi"/>
          <w:bCs/>
          <w:sz w:val="24"/>
          <w:szCs w:val="24"/>
          <w:lang w:val="hr-HR"/>
        </w:rPr>
        <w:tab/>
      </w:r>
      <w:r>
        <w:rPr>
          <w:rFonts w:cstheme="minorHAnsi"/>
          <w:bCs/>
          <w:sz w:val="24"/>
          <w:szCs w:val="24"/>
          <w:lang w:val="hr-HR"/>
        </w:rPr>
        <w:tab/>
      </w:r>
    </w:p>
    <w:p w14:paraId="41F4CA9A" w14:textId="77777777" w:rsidR="008A44E5" w:rsidRDefault="005A6C3F">
      <w:pPr>
        <w:ind w:firstLine="360"/>
        <w:jc w:val="both"/>
        <w:rPr>
          <w:rFonts w:cstheme="minorHAnsi"/>
          <w:bCs/>
          <w:sz w:val="24"/>
          <w:szCs w:val="24"/>
          <w:lang w:val="hr-HR"/>
        </w:rPr>
      </w:pPr>
      <w:r>
        <w:rPr>
          <w:rFonts w:cstheme="minorHAnsi"/>
          <w:bCs/>
          <w:sz w:val="24"/>
          <w:szCs w:val="24"/>
          <w:lang w:val="hr-HR"/>
        </w:rPr>
        <w:tab/>
      </w:r>
    </w:p>
    <w:p w14:paraId="41F4CA9B" w14:textId="77777777" w:rsidR="008A44E5" w:rsidRDefault="005A6C3F">
      <w:pPr>
        <w:ind w:left="5040" w:firstLine="720"/>
        <w:jc w:val="both"/>
        <w:rPr>
          <w:rFonts w:cstheme="minorHAnsi"/>
          <w:bCs/>
          <w:sz w:val="24"/>
          <w:szCs w:val="24"/>
          <w:lang w:val="hr-HR"/>
        </w:rPr>
      </w:pPr>
      <w:r>
        <w:rPr>
          <w:rFonts w:cstheme="minorHAnsi"/>
          <w:bCs/>
          <w:sz w:val="24"/>
          <w:szCs w:val="24"/>
          <w:lang w:val="hr-HR"/>
        </w:rPr>
        <w:t>Predsjednica Upravnog vijeća</w:t>
      </w:r>
    </w:p>
    <w:p w14:paraId="41F4CA9C" w14:textId="77777777" w:rsidR="008A44E5" w:rsidRDefault="005A6C3F">
      <w:pPr>
        <w:ind w:left="5040" w:firstLine="720"/>
        <w:jc w:val="both"/>
        <w:rPr>
          <w:rFonts w:cstheme="minorHAnsi"/>
          <w:bCs/>
          <w:sz w:val="24"/>
          <w:szCs w:val="24"/>
          <w:lang w:val="hr-HR"/>
        </w:rPr>
      </w:pPr>
      <w:r>
        <w:rPr>
          <w:rFonts w:cstheme="minorHAnsi"/>
          <w:bCs/>
          <w:sz w:val="24"/>
          <w:szCs w:val="24"/>
          <w:lang w:val="hr-HR"/>
        </w:rPr>
        <w:tab/>
        <w:t xml:space="preserve">Katarina </w:t>
      </w:r>
      <w:proofErr w:type="spellStart"/>
      <w:r>
        <w:rPr>
          <w:rFonts w:cstheme="minorHAnsi"/>
          <w:bCs/>
          <w:sz w:val="24"/>
          <w:szCs w:val="24"/>
          <w:lang w:val="hr-HR"/>
        </w:rPr>
        <w:t>Radat</w:t>
      </w:r>
      <w:proofErr w:type="spellEnd"/>
    </w:p>
    <w:p w14:paraId="41F4CA9D" w14:textId="77777777" w:rsidR="008A44E5" w:rsidRDefault="008A44E5">
      <w:pPr>
        <w:ind w:left="5040" w:firstLine="720"/>
        <w:jc w:val="both"/>
        <w:rPr>
          <w:rFonts w:cstheme="minorHAnsi"/>
          <w:bCs/>
          <w:sz w:val="24"/>
          <w:szCs w:val="24"/>
          <w:lang w:val="hr-HR"/>
        </w:rPr>
      </w:pPr>
    </w:p>
    <w:sectPr w:rsidR="008A44E5">
      <w:headerReference w:type="default" r:id="rId18"/>
      <w:footerReference w:type="default" r:id="rId19"/>
      <w:pgSz w:w="11906" w:h="16838"/>
      <w:pgMar w:top="198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BBE38" w14:textId="77777777" w:rsidR="001C0727" w:rsidRDefault="001C0727">
      <w:pPr>
        <w:spacing w:line="240" w:lineRule="auto"/>
      </w:pPr>
      <w:r>
        <w:separator/>
      </w:r>
    </w:p>
  </w:endnote>
  <w:endnote w:type="continuationSeparator" w:id="0">
    <w:p w14:paraId="7584D1EC" w14:textId="77777777" w:rsidR="001C0727" w:rsidRDefault="001C07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Segoe Prin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8878396"/>
    </w:sdtPr>
    <w:sdtEndPr/>
    <w:sdtContent>
      <w:p w14:paraId="41F4CAB0" w14:textId="77777777" w:rsidR="008A44E5" w:rsidRDefault="005A6C3F">
        <w:pPr>
          <w:pStyle w:val="Podnoje"/>
          <w:jc w:val="center"/>
        </w:pPr>
        <w:r>
          <w:fldChar w:fldCharType="begin"/>
        </w:r>
        <w:r>
          <w:instrText>PAGE   \* MERGEFORMAT</w:instrText>
        </w:r>
        <w:r>
          <w:fldChar w:fldCharType="separate"/>
        </w:r>
        <w:r>
          <w:rPr>
            <w:lang w:val="hr-HR"/>
          </w:rPr>
          <w:t>2</w:t>
        </w:r>
        <w:r>
          <w:fldChar w:fldCharType="end"/>
        </w:r>
      </w:p>
    </w:sdtContent>
  </w:sdt>
  <w:p w14:paraId="41F4CAB1" w14:textId="77777777" w:rsidR="008A44E5" w:rsidRDefault="008A44E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618F2" w14:textId="77777777" w:rsidR="001C0727" w:rsidRDefault="001C0727">
      <w:pPr>
        <w:spacing w:after="0"/>
      </w:pPr>
      <w:r>
        <w:separator/>
      </w:r>
    </w:p>
  </w:footnote>
  <w:footnote w:type="continuationSeparator" w:id="0">
    <w:p w14:paraId="6EC42912" w14:textId="77777777" w:rsidR="001C0727" w:rsidRDefault="001C07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CAAF" w14:textId="77777777" w:rsidR="008A44E5" w:rsidRDefault="005A6C3F">
    <w:pPr>
      <w:pStyle w:val="Zaglavlje"/>
    </w:pPr>
    <w:r>
      <w:rPr>
        <w:noProof/>
        <w:lang w:val="hr-HR" w:eastAsia="hr-HR"/>
      </w:rPr>
      <w:drawing>
        <wp:inline distT="0" distB="0" distL="0" distR="0" wp14:anchorId="41F4CAB2" wp14:editId="41F4CAB3">
          <wp:extent cx="5760720" cy="62865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60720"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D38C9"/>
    <w:multiLevelType w:val="multilevel"/>
    <w:tmpl w:val="24ECB744"/>
    <w:lvl w:ilvl="0">
      <w:start w:val="1"/>
      <w:numFmt w:val="decimal"/>
      <w:lvlText w:val="%1."/>
      <w:lvlJc w:val="left"/>
      <w:pPr>
        <w:ind w:left="1080" w:hanging="108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3633" w:hanging="108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695" w:hanging="144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757" w:hanging="1800"/>
      </w:pPr>
      <w:rPr>
        <w:rFonts w:hint="default"/>
      </w:rPr>
    </w:lvl>
    <w:lvl w:ilvl="8">
      <w:start w:val="1"/>
      <w:numFmt w:val="decimal"/>
      <w:isLgl/>
      <w:lvlText w:val="%1.%2.%3.%4.%5.%6.%7.%8.%9."/>
      <w:lvlJc w:val="left"/>
      <w:pPr>
        <w:ind w:left="8968" w:hanging="2160"/>
      </w:pPr>
      <w:rPr>
        <w:rFonts w:hint="default"/>
      </w:rPr>
    </w:lvl>
  </w:abstractNum>
  <w:abstractNum w:abstractNumId="1" w15:restartNumberingAfterBreak="0">
    <w:nsid w:val="3B0164B5"/>
    <w:multiLevelType w:val="multilevel"/>
    <w:tmpl w:val="3B0164B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3FA449AD"/>
    <w:multiLevelType w:val="multilevel"/>
    <w:tmpl w:val="3FA449AD"/>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42C53243"/>
    <w:multiLevelType w:val="multilevel"/>
    <w:tmpl w:val="C75E00BE"/>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3F94F2B"/>
    <w:multiLevelType w:val="multilevel"/>
    <w:tmpl w:val="53F94F2B"/>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1C043A4"/>
    <w:multiLevelType w:val="multilevel"/>
    <w:tmpl w:val="61C043A4"/>
    <w:lvl w:ilvl="0">
      <w:start w:val="1"/>
      <w:numFmt w:val="decimal"/>
      <w:lvlText w:val="%1"/>
      <w:lvlJc w:val="left"/>
      <w:pPr>
        <w:ind w:left="432" w:hanging="432"/>
      </w:pPr>
      <w:rPr>
        <w:rFonts w:hint="default"/>
      </w:rPr>
    </w:lvl>
    <w:lvl w:ilvl="1">
      <w:start w:val="1"/>
      <w:numFmt w:val="decimal"/>
      <w:pStyle w:val="Naslov2"/>
      <w:lvlText w:val="%1.%2"/>
      <w:lvlJc w:val="left"/>
      <w:pPr>
        <w:ind w:left="3816" w:hanging="576"/>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432" w:hanging="864"/>
      </w:pPr>
      <w:rPr>
        <w:rFonts w:hint="default"/>
        <w:b w:val="0"/>
        <w:i w:val="0"/>
        <w:color w:val="auto"/>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6" w15:restartNumberingAfterBreak="0">
    <w:nsid w:val="778E63C9"/>
    <w:multiLevelType w:val="multilevel"/>
    <w:tmpl w:val="C848F642"/>
    <w:lvl w:ilvl="0">
      <w:start w:val="3"/>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16cid:durableId="1705859129">
    <w:abstractNumId w:val="5"/>
  </w:num>
  <w:num w:numId="2" w16cid:durableId="346450424">
    <w:abstractNumId w:val="1"/>
  </w:num>
  <w:num w:numId="3" w16cid:durableId="1274943134">
    <w:abstractNumId w:val="2"/>
  </w:num>
  <w:num w:numId="4" w16cid:durableId="1949657349">
    <w:abstractNumId w:val="4"/>
  </w:num>
  <w:num w:numId="5" w16cid:durableId="708725261">
    <w:abstractNumId w:val="0"/>
  </w:num>
  <w:num w:numId="6" w16cid:durableId="182213496">
    <w:abstractNumId w:val="6"/>
  </w:num>
  <w:num w:numId="7" w16cid:durableId="2076512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7B1"/>
    <w:rsid w:val="000002A1"/>
    <w:rsid w:val="0000081B"/>
    <w:rsid w:val="0000102D"/>
    <w:rsid w:val="00001FE9"/>
    <w:rsid w:val="0000210F"/>
    <w:rsid w:val="000030DB"/>
    <w:rsid w:val="000042CE"/>
    <w:rsid w:val="00005D18"/>
    <w:rsid w:val="000066E5"/>
    <w:rsid w:val="0001040D"/>
    <w:rsid w:val="00010628"/>
    <w:rsid w:val="00010960"/>
    <w:rsid w:val="00010DD2"/>
    <w:rsid w:val="00010FFC"/>
    <w:rsid w:val="000117F6"/>
    <w:rsid w:val="00011BD8"/>
    <w:rsid w:val="00011CCA"/>
    <w:rsid w:val="00011FEE"/>
    <w:rsid w:val="000179AB"/>
    <w:rsid w:val="00017F65"/>
    <w:rsid w:val="00023E3F"/>
    <w:rsid w:val="00024932"/>
    <w:rsid w:val="0002568C"/>
    <w:rsid w:val="000263BF"/>
    <w:rsid w:val="00026420"/>
    <w:rsid w:val="00026DC9"/>
    <w:rsid w:val="000270CA"/>
    <w:rsid w:val="00027CAC"/>
    <w:rsid w:val="0003006A"/>
    <w:rsid w:val="00030801"/>
    <w:rsid w:val="0003105E"/>
    <w:rsid w:val="00031844"/>
    <w:rsid w:val="00032249"/>
    <w:rsid w:val="00032E1D"/>
    <w:rsid w:val="00033AF8"/>
    <w:rsid w:val="000346C9"/>
    <w:rsid w:val="00034FAD"/>
    <w:rsid w:val="000358D1"/>
    <w:rsid w:val="00035E4A"/>
    <w:rsid w:val="00036802"/>
    <w:rsid w:val="000375ED"/>
    <w:rsid w:val="00037FC2"/>
    <w:rsid w:val="0004058B"/>
    <w:rsid w:val="00040F0E"/>
    <w:rsid w:val="00041263"/>
    <w:rsid w:val="000416C0"/>
    <w:rsid w:val="00041AE6"/>
    <w:rsid w:val="000429EB"/>
    <w:rsid w:val="0004350C"/>
    <w:rsid w:val="0004365B"/>
    <w:rsid w:val="0004372C"/>
    <w:rsid w:val="0004377A"/>
    <w:rsid w:val="00046672"/>
    <w:rsid w:val="00047C51"/>
    <w:rsid w:val="00047D5F"/>
    <w:rsid w:val="00047EEC"/>
    <w:rsid w:val="00047FD1"/>
    <w:rsid w:val="000506D3"/>
    <w:rsid w:val="0005104B"/>
    <w:rsid w:val="0005196B"/>
    <w:rsid w:val="000528B1"/>
    <w:rsid w:val="00053B4F"/>
    <w:rsid w:val="00055E58"/>
    <w:rsid w:val="000567CA"/>
    <w:rsid w:val="00057310"/>
    <w:rsid w:val="00061BDA"/>
    <w:rsid w:val="00062191"/>
    <w:rsid w:val="00062439"/>
    <w:rsid w:val="00062B21"/>
    <w:rsid w:val="00062D1E"/>
    <w:rsid w:val="00063C92"/>
    <w:rsid w:val="00063D63"/>
    <w:rsid w:val="00064791"/>
    <w:rsid w:val="00064ACB"/>
    <w:rsid w:val="0006501B"/>
    <w:rsid w:val="000657B2"/>
    <w:rsid w:val="0006736D"/>
    <w:rsid w:val="00067879"/>
    <w:rsid w:val="000678DC"/>
    <w:rsid w:val="00070571"/>
    <w:rsid w:val="00072032"/>
    <w:rsid w:val="00074C76"/>
    <w:rsid w:val="0007549B"/>
    <w:rsid w:val="00075B4E"/>
    <w:rsid w:val="00077351"/>
    <w:rsid w:val="000802B0"/>
    <w:rsid w:val="00080BE4"/>
    <w:rsid w:val="00080C20"/>
    <w:rsid w:val="00081209"/>
    <w:rsid w:val="00081781"/>
    <w:rsid w:val="00081E60"/>
    <w:rsid w:val="00082AEC"/>
    <w:rsid w:val="0008440A"/>
    <w:rsid w:val="000848DE"/>
    <w:rsid w:val="00084A7B"/>
    <w:rsid w:val="000860C5"/>
    <w:rsid w:val="00086A4B"/>
    <w:rsid w:val="00090004"/>
    <w:rsid w:val="000900CD"/>
    <w:rsid w:val="00090F3B"/>
    <w:rsid w:val="000924ED"/>
    <w:rsid w:val="00093098"/>
    <w:rsid w:val="00093112"/>
    <w:rsid w:val="00093648"/>
    <w:rsid w:val="00093C44"/>
    <w:rsid w:val="00094F17"/>
    <w:rsid w:val="000958F3"/>
    <w:rsid w:val="000971F5"/>
    <w:rsid w:val="00097D94"/>
    <w:rsid w:val="00097F5D"/>
    <w:rsid w:val="00097FEC"/>
    <w:rsid w:val="000A119D"/>
    <w:rsid w:val="000A1A41"/>
    <w:rsid w:val="000A1AD7"/>
    <w:rsid w:val="000A2070"/>
    <w:rsid w:val="000A273E"/>
    <w:rsid w:val="000A4688"/>
    <w:rsid w:val="000A6941"/>
    <w:rsid w:val="000A6ACB"/>
    <w:rsid w:val="000B00D6"/>
    <w:rsid w:val="000B0698"/>
    <w:rsid w:val="000B07CB"/>
    <w:rsid w:val="000B1476"/>
    <w:rsid w:val="000B1D80"/>
    <w:rsid w:val="000B23C7"/>
    <w:rsid w:val="000B3014"/>
    <w:rsid w:val="000B3493"/>
    <w:rsid w:val="000B3DE1"/>
    <w:rsid w:val="000B4178"/>
    <w:rsid w:val="000B5A9E"/>
    <w:rsid w:val="000B6E4F"/>
    <w:rsid w:val="000B784B"/>
    <w:rsid w:val="000B784E"/>
    <w:rsid w:val="000B7FBD"/>
    <w:rsid w:val="000C0709"/>
    <w:rsid w:val="000C0E57"/>
    <w:rsid w:val="000C1C16"/>
    <w:rsid w:val="000C201D"/>
    <w:rsid w:val="000C3E19"/>
    <w:rsid w:val="000C4257"/>
    <w:rsid w:val="000C46A3"/>
    <w:rsid w:val="000C4A01"/>
    <w:rsid w:val="000C6357"/>
    <w:rsid w:val="000C6903"/>
    <w:rsid w:val="000C7AF6"/>
    <w:rsid w:val="000D0037"/>
    <w:rsid w:val="000D029C"/>
    <w:rsid w:val="000D03A2"/>
    <w:rsid w:val="000D09A5"/>
    <w:rsid w:val="000D0B17"/>
    <w:rsid w:val="000D0F0B"/>
    <w:rsid w:val="000D1768"/>
    <w:rsid w:val="000D1B7F"/>
    <w:rsid w:val="000D2391"/>
    <w:rsid w:val="000D2AB4"/>
    <w:rsid w:val="000D3456"/>
    <w:rsid w:val="000D397C"/>
    <w:rsid w:val="000D4C08"/>
    <w:rsid w:val="000D5C7B"/>
    <w:rsid w:val="000D71BE"/>
    <w:rsid w:val="000D740B"/>
    <w:rsid w:val="000D74BF"/>
    <w:rsid w:val="000D79F6"/>
    <w:rsid w:val="000D7AE2"/>
    <w:rsid w:val="000E05EB"/>
    <w:rsid w:val="000E16F1"/>
    <w:rsid w:val="000E19C1"/>
    <w:rsid w:val="000E25A6"/>
    <w:rsid w:val="000E3E92"/>
    <w:rsid w:val="000E4956"/>
    <w:rsid w:val="000E518E"/>
    <w:rsid w:val="000E6BFA"/>
    <w:rsid w:val="000E6D12"/>
    <w:rsid w:val="000E7EE1"/>
    <w:rsid w:val="000F040F"/>
    <w:rsid w:val="000F079A"/>
    <w:rsid w:val="000F1E03"/>
    <w:rsid w:val="000F2006"/>
    <w:rsid w:val="000F267C"/>
    <w:rsid w:val="000F2F88"/>
    <w:rsid w:val="000F32D9"/>
    <w:rsid w:val="000F33D8"/>
    <w:rsid w:val="000F3A34"/>
    <w:rsid w:val="000F3B04"/>
    <w:rsid w:val="000F5863"/>
    <w:rsid w:val="000F6FCF"/>
    <w:rsid w:val="000F72EA"/>
    <w:rsid w:val="000F7B8F"/>
    <w:rsid w:val="000F7E51"/>
    <w:rsid w:val="001011B3"/>
    <w:rsid w:val="00101414"/>
    <w:rsid w:val="00101C54"/>
    <w:rsid w:val="001026FE"/>
    <w:rsid w:val="0010380D"/>
    <w:rsid w:val="00103E58"/>
    <w:rsid w:val="001054F9"/>
    <w:rsid w:val="00105C32"/>
    <w:rsid w:val="001065CE"/>
    <w:rsid w:val="0010713E"/>
    <w:rsid w:val="00110042"/>
    <w:rsid w:val="00111DBA"/>
    <w:rsid w:val="001121CC"/>
    <w:rsid w:val="00112ED8"/>
    <w:rsid w:val="00113331"/>
    <w:rsid w:val="001151B8"/>
    <w:rsid w:val="00115D30"/>
    <w:rsid w:val="00116360"/>
    <w:rsid w:val="00116687"/>
    <w:rsid w:val="001177EA"/>
    <w:rsid w:val="00120457"/>
    <w:rsid w:val="001207D3"/>
    <w:rsid w:val="001210E2"/>
    <w:rsid w:val="0012171B"/>
    <w:rsid w:val="001217C1"/>
    <w:rsid w:val="00121900"/>
    <w:rsid w:val="001219CC"/>
    <w:rsid w:val="00121B22"/>
    <w:rsid w:val="001221DC"/>
    <w:rsid w:val="001223E9"/>
    <w:rsid w:val="001228BE"/>
    <w:rsid w:val="00122BEF"/>
    <w:rsid w:val="00122C7F"/>
    <w:rsid w:val="00122E97"/>
    <w:rsid w:val="00125AA3"/>
    <w:rsid w:val="001265E4"/>
    <w:rsid w:val="00127F74"/>
    <w:rsid w:val="001300A1"/>
    <w:rsid w:val="00130547"/>
    <w:rsid w:val="0013061E"/>
    <w:rsid w:val="00130B18"/>
    <w:rsid w:val="00130F26"/>
    <w:rsid w:val="00131850"/>
    <w:rsid w:val="00131DA8"/>
    <w:rsid w:val="001329DD"/>
    <w:rsid w:val="00133595"/>
    <w:rsid w:val="00133DAA"/>
    <w:rsid w:val="0013438E"/>
    <w:rsid w:val="00134630"/>
    <w:rsid w:val="00135D03"/>
    <w:rsid w:val="0013656A"/>
    <w:rsid w:val="00137BAC"/>
    <w:rsid w:val="001404FB"/>
    <w:rsid w:val="001407BD"/>
    <w:rsid w:val="00140A91"/>
    <w:rsid w:val="00142D4C"/>
    <w:rsid w:val="00144260"/>
    <w:rsid w:val="00145024"/>
    <w:rsid w:val="001451D8"/>
    <w:rsid w:val="00145A0F"/>
    <w:rsid w:val="00145FF5"/>
    <w:rsid w:val="00146180"/>
    <w:rsid w:val="0014657A"/>
    <w:rsid w:val="001466E1"/>
    <w:rsid w:val="00146FE9"/>
    <w:rsid w:val="00147D40"/>
    <w:rsid w:val="00150966"/>
    <w:rsid w:val="00151E42"/>
    <w:rsid w:val="00152E64"/>
    <w:rsid w:val="00154A58"/>
    <w:rsid w:val="00154F2F"/>
    <w:rsid w:val="001552D2"/>
    <w:rsid w:val="00155A9E"/>
    <w:rsid w:val="00155D7B"/>
    <w:rsid w:val="00156699"/>
    <w:rsid w:val="00157294"/>
    <w:rsid w:val="00157AD1"/>
    <w:rsid w:val="00160547"/>
    <w:rsid w:val="0016079E"/>
    <w:rsid w:val="0016124D"/>
    <w:rsid w:val="0016134D"/>
    <w:rsid w:val="00161364"/>
    <w:rsid w:val="00163041"/>
    <w:rsid w:val="0016507A"/>
    <w:rsid w:val="00165EAB"/>
    <w:rsid w:val="0016729D"/>
    <w:rsid w:val="001673CC"/>
    <w:rsid w:val="00167667"/>
    <w:rsid w:val="00170585"/>
    <w:rsid w:val="00172D7A"/>
    <w:rsid w:val="001735CB"/>
    <w:rsid w:val="0017371A"/>
    <w:rsid w:val="0017377E"/>
    <w:rsid w:val="001737F5"/>
    <w:rsid w:val="001754B5"/>
    <w:rsid w:val="0017551C"/>
    <w:rsid w:val="001756B0"/>
    <w:rsid w:val="001763C5"/>
    <w:rsid w:val="001764A2"/>
    <w:rsid w:val="001777BA"/>
    <w:rsid w:val="00177848"/>
    <w:rsid w:val="00177A5C"/>
    <w:rsid w:val="0018066D"/>
    <w:rsid w:val="00181417"/>
    <w:rsid w:val="00182117"/>
    <w:rsid w:val="00182994"/>
    <w:rsid w:val="001832B8"/>
    <w:rsid w:val="0018330E"/>
    <w:rsid w:val="00184BBE"/>
    <w:rsid w:val="00185701"/>
    <w:rsid w:val="00187196"/>
    <w:rsid w:val="001877D7"/>
    <w:rsid w:val="00191BC8"/>
    <w:rsid w:val="00193A0D"/>
    <w:rsid w:val="00193E2A"/>
    <w:rsid w:val="00194535"/>
    <w:rsid w:val="00194893"/>
    <w:rsid w:val="001948F9"/>
    <w:rsid w:val="00194AEC"/>
    <w:rsid w:val="00194F75"/>
    <w:rsid w:val="00194FFB"/>
    <w:rsid w:val="001953F4"/>
    <w:rsid w:val="00195738"/>
    <w:rsid w:val="00195859"/>
    <w:rsid w:val="00197665"/>
    <w:rsid w:val="001A0414"/>
    <w:rsid w:val="001A0659"/>
    <w:rsid w:val="001A0A81"/>
    <w:rsid w:val="001A0CB9"/>
    <w:rsid w:val="001A1076"/>
    <w:rsid w:val="001A1D0C"/>
    <w:rsid w:val="001A21EF"/>
    <w:rsid w:val="001A27B7"/>
    <w:rsid w:val="001A441B"/>
    <w:rsid w:val="001A480B"/>
    <w:rsid w:val="001A660A"/>
    <w:rsid w:val="001A6F56"/>
    <w:rsid w:val="001A727C"/>
    <w:rsid w:val="001A79CF"/>
    <w:rsid w:val="001A7CFE"/>
    <w:rsid w:val="001B0936"/>
    <w:rsid w:val="001B33F5"/>
    <w:rsid w:val="001B54B8"/>
    <w:rsid w:val="001B5936"/>
    <w:rsid w:val="001B65C8"/>
    <w:rsid w:val="001B6DDD"/>
    <w:rsid w:val="001B7110"/>
    <w:rsid w:val="001B774C"/>
    <w:rsid w:val="001C0727"/>
    <w:rsid w:val="001C0D08"/>
    <w:rsid w:val="001C3159"/>
    <w:rsid w:val="001C39C8"/>
    <w:rsid w:val="001C3BC5"/>
    <w:rsid w:val="001C432C"/>
    <w:rsid w:val="001C4F06"/>
    <w:rsid w:val="001C598D"/>
    <w:rsid w:val="001C5BC5"/>
    <w:rsid w:val="001C7105"/>
    <w:rsid w:val="001C7639"/>
    <w:rsid w:val="001D3FA6"/>
    <w:rsid w:val="001D44A2"/>
    <w:rsid w:val="001D48AB"/>
    <w:rsid w:val="001D49ED"/>
    <w:rsid w:val="001D4CC4"/>
    <w:rsid w:val="001D4D64"/>
    <w:rsid w:val="001D5852"/>
    <w:rsid w:val="001D5876"/>
    <w:rsid w:val="001D6088"/>
    <w:rsid w:val="001E065D"/>
    <w:rsid w:val="001E0A47"/>
    <w:rsid w:val="001E0CC1"/>
    <w:rsid w:val="001E1020"/>
    <w:rsid w:val="001E1A68"/>
    <w:rsid w:val="001E2485"/>
    <w:rsid w:val="001E2F64"/>
    <w:rsid w:val="001E33C5"/>
    <w:rsid w:val="001E3B89"/>
    <w:rsid w:val="001E4992"/>
    <w:rsid w:val="001E53CD"/>
    <w:rsid w:val="001E54DB"/>
    <w:rsid w:val="001E55AB"/>
    <w:rsid w:val="001E5714"/>
    <w:rsid w:val="001E6DF0"/>
    <w:rsid w:val="001E717B"/>
    <w:rsid w:val="001E7C5B"/>
    <w:rsid w:val="001F1099"/>
    <w:rsid w:val="001F2BDA"/>
    <w:rsid w:val="001F3572"/>
    <w:rsid w:val="001F357A"/>
    <w:rsid w:val="001F368F"/>
    <w:rsid w:val="001F4409"/>
    <w:rsid w:val="001F469C"/>
    <w:rsid w:val="001F5456"/>
    <w:rsid w:val="001F5CBD"/>
    <w:rsid w:val="001F6DD9"/>
    <w:rsid w:val="001F70D4"/>
    <w:rsid w:val="001F7E68"/>
    <w:rsid w:val="001F7EFA"/>
    <w:rsid w:val="00200434"/>
    <w:rsid w:val="0020046D"/>
    <w:rsid w:val="002007D3"/>
    <w:rsid w:val="002008A0"/>
    <w:rsid w:val="00201246"/>
    <w:rsid w:val="00201471"/>
    <w:rsid w:val="002020ED"/>
    <w:rsid w:val="00202236"/>
    <w:rsid w:val="00202BBA"/>
    <w:rsid w:val="00204844"/>
    <w:rsid w:val="00204A44"/>
    <w:rsid w:val="00205262"/>
    <w:rsid w:val="00205D86"/>
    <w:rsid w:val="00205F07"/>
    <w:rsid w:val="002061D0"/>
    <w:rsid w:val="002065B0"/>
    <w:rsid w:val="00213096"/>
    <w:rsid w:val="00213336"/>
    <w:rsid w:val="002139E8"/>
    <w:rsid w:val="00213AC8"/>
    <w:rsid w:val="00214E75"/>
    <w:rsid w:val="00214F8F"/>
    <w:rsid w:val="00215B3E"/>
    <w:rsid w:val="0021648F"/>
    <w:rsid w:val="002171F8"/>
    <w:rsid w:val="00221933"/>
    <w:rsid w:val="002219AE"/>
    <w:rsid w:val="00222744"/>
    <w:rsid w:val="00223460"/>
    <w:rsid w:val="00223A4F"/>
    <w:rsid w:val="00223E71"/>
    <w:rsid w:val="00223EBF"/>
    <w:rsid w:val="00224276"/>
    <w:rsid w:val="00224A34"/>
    <w:rsid w:val="00225DAB"/>
    <w:rsid w:val="00226396"/>
    <w:rsid w:val="00226402"/>
    <w:rsid w:val="0022647D"/>
    <w:rsid w:val="002300BF"/>
    <w:rsid w:val="00230302"/>
    <w:rsid w:val="00230E12"/>
    <w:rsid w:val="002320B9"/>
    <w:rsid w:val="00233438"/>
    <w:rsid w:val="0023346F"/>
    <w:rsid w:val="00234997"/>
    <w:rsid w:val="00234E46"/>
    <w:rsid w:val="00236D8E"/>
    <w:rsid w:val="00237294"/>
    <w:rsid w:val="00237A47"/>
    <w:rsid w:val="00237F71"/>
    <w:rsid w:val="00240001"/>
    <w:rsid w:val="002402FB"/>
    <w:rsid w:val="00240450"/>
    <w:rsid w:val="00240498"/>
    <w:rsid w:val="0024180E"/>
    <w:rsid w:val="002424E5"/>
    <w:rsid w:val="00242917"/>
    <w:rsid w:val="00242C8A"/>
    <w:rsid w:val="00244310"/>
    <w:rsid w:val="00245443"/>
    <w:rsid w:val="00245A80"/>
    <w:rsid w:val="002466FB"/>
    <w:rsid w:val="00246FED"/>
    <w:rsid w:val="00247085"/>
    <w:rsid w:val="0024733E"/>
    <w:rsid w:val="00247CD3"/>
    <w:rsid w:val="002508F8"/>
    <w:rsid w:val="00251A78"/>
    <w:rsid w:val="00251BA4"/>
    <w:rsid w:val="002521A2"/>
    <w:rsid w:val="002525A9"/>
    <w:rsid w:val="002525C7"/>
    <w:rsid w:val="002555BF"/>
    <w:rsid w:val="00255A09"/>
    <w:rsid w:val="00256591"/>
    <w:rsid w:val="00257D21"/>
    <w:rsid w:val="0026131A"/>
    <w:rsid w:val="002617CF"/>
    <w:rsid w:val="0026201E"/>
    <w:rsid w:val="00262FE8"/>
    <w:rsid w:val="00263145"/>
    <w:rsid w:val="002634E2"/>
    <w:rsid w:val="00263D39"/>
    <w:rsid w:val="00264074"/>
    <w:rsid w:val="002646D6"/>
    <w:rsid w:val="00264B85"/>
    <w:rsid w:val="00265165"/>
    <w:rsid w:val="002657C4"/>
    <w:rsid w:val="00265E54"/>
    <w:rsid w:val="0026615D"/>
    <w:rsid w:val="00266E11"/>
    <w:rsid w:val="002707CE"/>
    <w:rsid w:val="00271747"/>
    <w:rsid w:val="00271ED9"/>
    <w:rsid w:val="00272095"/>
    <w:rsid w:val="00272D0C"/>
    <w:rsid w:val="0027303D"/>
    <w:rsid w:val="002731DF"/>
    <w:rsid w:val="002736EA"/>
    <w:rsid w:val="00274098"/>
    <w:rsid w:val="00275367"/>
    <w:rsid w:val="00275F97"/>
    <w:rsid w:val="002772EF"/>
    <w:rsid w:val="00277CC1"/>
    <w:rsid w:val="00280435"/>
    <w:rsid w:val="002807C4"/>
    <w:rsid w:val="00280956"/>
    <w:rsid w:val="00281735"/>
    <w:rsid w:val="002831EF"/>
    <w:rsid w:val="002846E1"/>
    <w:rsid w:val="0028491A"/>
    <w:rsid w:val="00285380"/>
    <w:rsid w:val="00285CB9"/>
    <w:rsid w:val="00287D36"/>
    <w:rsid w:val="00290DEF"/>
    <w:rsid w:val="00291090"/>
    <w:rsid w:val="00291C71"/>
    <w:rsid w:val="0029332B"/>
    <w:rsid w:val="00293DDF"/>
    <w:rsid w:val="002967FE"/>
    <w:rsid w:val="002A0829"/>
    <w:rsid w:val="002A20A3"/>
    <w:rsid w:val="002A277C"/>
    <w:rsid w:val="002A31A2"/>
    <w:rsid w:val="002A3695"/>
    <w:rsid w:val="002A39D3"/>
    <w:rsid w:val="002A41CE"/>
    <w:rsid w:val="002A507D"/>
    <w:rsid w:val="002A5262"/>
    <w:rsid w:val="002A5A64"/>
    <w:rsid w:val="002A6211"/>
    <w:rsid w:val="002A6A8E"/>
    <w:rsid w:val="002A7306"/>
    <w:rsid w:val="002A757D"/>
    <w:rsid w:val="002A7755"/>
    <w:rsid w:val="002A7A75"/>
    <w:rsid w:val="002A7BEC"/>
    <w:rsid w:val="002B06C2"/>
    <w:rsid w:val="002B077D"/>
    <w:rsid w:val="002B09D1"/>
    <w:rsid w:val="002B14C5"/>
    <w:rsid w:val="002B17BE"/>
    <w:rsid w:val="002B1C7F"/>
    <w:rsid w:val="002B1E3D"/>
    <w:rsid w:val="002B1EAC"/>
    <w:rsid w:val="002B3083"/>
    <w:rsid w:val="002B3CBC"/>
    <w:rsid w:val="002B3D5D"/>
    <w:rsid w:val="002B45AC"/>
    <w:rsid w:val="002B66B6"/>
    <w:rsid w:val="002B6F4F"/>
    <w:rsid w:val="002B78A1"/>
    <w:rsid w:val="002B7A42"/>
    <w:rsid w:val="002C0338"/>
    <w:rsid w:val="002C0885"/>
    <w:rsid w:val="002C16CF"/>
    <w:rsid w:val="002C18C3"/>
    <w:rsid w:val="002C205D"/>
    <w:rsid w:val="002C2867"/>
    <w:rsid w:val="002C2A2C"/>
    <w:rsid w:val="002C44C1"/>
    <w:rsid w:val="002C4682"/>
    <w:rsid w:val="002C5230"/>
    <w:rsid w:val="002C5284"/>
    <w:rsid w:val="002C55DC"/>
    <w:rsid w:val="002C5C5F"/>
    <w:rsid w:val="002C5D39"/>
    <w:rsid w:val="002C77D7"/>
    <w:rsid w:val="002D1084"/>
    <w:rsid w:val="002D23B4"/>
    <w:rsid w:val="002D2AA3"/>
    <w:rsid w:val="002D48FF"/>
    <w:rsid w:val="002D5730"/>
    <w:rsid w:val="002D7E84"/>
    <w:rsid w:val="002E03FB"/>
    <w:rsid w:val="002E0C1E"/>
    <w:rsid w:val="002E0F38"/>
    <w:rsid w:val="002E1C7E"/>
    <w:rsid w:val="002E3341"/>
    <w:rsid w:val="002E5225"/>
    <w:rsid w:val="002E528D"/>
    <w:rsid w:val="002E540D"/>
    <w:rsid w:val="002E5793"/>
    <w:rsid w:val="002E65DD"/>
    <w:rsid w:val="002E673E"/>
    <w:rsid w:val="002E6D1F"/>
    <w:rsid w:val="002E754A"/>
    <w:rsid w:val="002F2080"/>
    <w:rsid w:val="002F324E"/>
    <w:rsid w:val="002F3657"/>
    <w:rsid w:val="002F4A2C"/>
    <w:rsid w:val="002F57CE"/>
    <w:rsid w:val="002F7E4D"/>
    <w:rsid w:val="00302584"/>
    <w:rsid w:val="0030270B"/>
    <w:rsid w:val="00303435"/>
    <w:rsid w:val="00304C5E"/>
    <w:rsid w:val="0030519B"/>
    <w:rsid w:val="00305686"/>
    <w:rsid w:val="00306D2F"/>
    <w:rsid w:val="0030718B"/>
    <w:rsid w:val="003103EA"/>
    <w:rsid w:val="00310A6C"/>
    <w:rsid w:val="00310D9F"/>
    <w:rsid w:val="003112E4"/>
    <w:rsid w:val="00311436"/>
    <w:rsid w:val="003116A7"/>
    <w:rsid w:val="00311DA1"/>
    <w:rsid w:val="0031219E"/>
    <w:rsid w:val="003124A5"/>
    <w:rsid w:val="00312543"/>
    <w:rsid w:val="003127CB"/>
    <w:rsid w:val="00314316"/>
    <w:rsid w:val="003149AD"/>
    <w:rsid w:val="00314AE6"/>
    <w:rsid w:val="003162D5"/>
    <w:rsid w:val="0031783D"/>
    <w:rsid w:val="00317E25"/>
    <w:rsid w:val="00322EA3"/>
    <w:rsid w:val="00323550"/>
    <w:rsid w:val="003235F9"/>
    <w:rsid w:val="00324229"/>
    <w:rsid w:val="003250C8"/>
    <w:rsid w:val="003267D2"/>
    <w:rsid w:val="0033009A"/>
    <w:rsid w:val="0033060A"/>
    <w:rsid w:val="003308EE"/>
    <w:rsid w:val="003309A5"/>
    <w:rsid w:val="00330CF7"/>
    <w:rsid w:val="00331213"/>
    <w:rsid w:val="00331945"/>
    <w:rsid w:val="003328F5"/>
    <w:rsid w:val="00332F8D"/>
    <w:rsid w:val="003343A4"/>
    <w:rsid w:val="003346D5"/>
    <w:rsid w:val="003347DB"/>
    <w:rsid w:val="0033579C"/>
    <w:rsid w:val="0033596E"/>
    <w:rsid w:val="0033725D"/>
    <w:rsid w:val="003378DD"/>
    <w:rsid w:val="00337C82"/>
    <w:rsid w:val="003404AB"/>
    <w:rsid w:val="00341059"/>
    <w:rsid w:val="0034179A"/>
    <w:rsid w:val="00343C07"/>
    <w:rsid w:val="00343D28"/>
    <w:rsid w:val="003443C7"/>
    <w:rsid w:val="00345E87"/>
    <w:rsid w:val="00345F59"/>
    <w:rsid w:val="003463E9"/>
    <w:rsid w:val="003469AC"/>
    <w:rsid w:val="00346A1A"/>
    <w:rsid w:val="00346FBB"/>
    <w:rsid w:val="00351BEA"/>
    <w:rsid w:val="00352156"/>
    <w:rsid w:val="0035233A"/>
    <w:rsid w:val="003540FC"/>
    <w:rsid w:val="00354299"/>
    <w:rsid w:val="00354B50"/>
    <w:rsid w:val="003551F6"/>
    <w:rsid w:val="00361530"/>
    <w:rsid w:val="003625A3"/>
    <w:rsid w:val="00362857"/>
    <w:rsid w:val="00362DEF"/>
    <w:rsid w:val="00363122"/>
    <w:rsid w:val="003638B4"/>
    <w:rsid w:val="00364CB3"/>
    <w:rsid w:val="00364F91"/>
    <w:rsid w:val="00365249"/>
    <w:rsid w:val="003658E5"/>
    <w:rsid w:val="00365EA2"/>
    <w:rsid w:val="00366884"/>
    <w:rsid w:val="00366E5F"/>
    <w:rsid w:val="00367824"/>
    <w:rsid w:val="00370081"/>
    <w:rsid w:val="00370580"/>
    <w:rsid w:val="00371B26"/>
    <w:rsid w:val="0037285A"/>
    <w:rsid w:val="00372D6F"/>
    <w:rsid w:val="00373501"/>
    <w:rsid w:val="0037436F"/>
    <w:rsid w:val="0037441C"/>
    <w:rsid w:val="00374472"/>
    <w:rsid w:val="003746EC"/>
    <w:rsid w:val="0037479E"/>
    <w:rsid w:val="003749EE"/>
    <w:rsid w:val="00374BBB"/>
    <w:rsid w:val="00374D19"/>
    <w:rsid w:val="00375283"/>
    <w:rsid w:val="0037567A"/>
    <w:rsid w:val="0037626C"/>
    <w:rsid w:val="00376A63"/>
    <w:rsid w:val="00376D07"/>
    <w:rsid w:val="00376D52"/>
    <w:rsid w:val="00377033"/>
    <w:rsid w:val="00377A1A"/>
    <w:rsid w:val="00377BED"/>
    <w:rsid w:val="0038000A"/>
    <w:rsid w:val="003800E9"/>
    <w:rsid w:val="00381344"/>
    <w:rsid w:val="00381899"/>
    <w:rsid w:val="00382746"/>
    <w:rsid w:val="003833F0"/>
    <w:rsid w:val="00383776"/>
    <w:rsid w:val="003844EB"/>
    <w:rsid w:val="0038464D"/>
    <w:rsid w:val="00385191"/>
    <w:rsid w:val="0038741E"/>
    <w:rsid w:val="00390F2B"/>
    <w:rsid w:val="00391025"/>
    <w:rsid w:val="00391C20"/>
    <w:rsid w:val="00392ABF"/>
    <w:rsid w:val="00394F25"/>
    <w:rsid w:val="0039520F"/>
    <w:rsid w:val="00395A56"/>
    <w:rsid w:val="00396D4B"/>
    <w:rsid w:val="0039704D"/>
    <w:rsid w:val="0039706D"/>
    <w:rsid w:val="003A0B17"/>
    <w:rsid w:val="003A178B"/>
    <w:rsid w:val="003A2820"/>
    <w:rsid w:val="003A2949"/>
    <w:rsid w:val="003A2C8B"/>
    <w:rsid w:val="003A3846"/>
    <w:rsid w:val="003A3BDF"/>
    <w:rsid w:val="003A4247"/>
    <w:rsid w:val="003A4C13"/>
    <w:rsid w:val="003A7A47"/>
    <w:rsid w:val="003B02B2"/>
    <w:rsid w:val="003B0BB8"/>
    <w:rsid w:val="003B0D31"/>
    <w:rsid w:val="003B1F4B"/>
    <w:rsid w:val="003B356F"/>
    <w:rsid w:val="003B41B5"/>
    <w:rsid w:val="003B50A8"/>
    <w:rsid w:val="003B6129"/>
    <w:rsid w:val="003B6C15"/>
    <w:rsid w:val="003B7218"/>
    <w:rsid w:val="003B7982"/>
    <w:rsid w:val="003C0282"/>
    <w:rsid w:val="003C0A42"/>
    <w:rsid w:val="003C0EB8"/>
    <w:rsid w:val="003C154A"/>
    <w:rsid w:val="003C1703"/>
    <w:rsid w:val="003C307C"/>
    <w:rsid w:val="003C3D31"/>
    <w:rsid w:val="003C3F6C"/>
    <w:rsid w:val="003C4538"/>
    <w:rsid w:val="003C455E"/>
    <w:rsid w:val="003C7698"/>
    <w:rsid w:val="003D0398"/>
    <w:rsid w:val="003D0A9F"/>
    <w:rsid w:val="003D12BF"/>
    <w:rsid w:val="003D14CE"/>
    <w:rsid w:val="003D29AC"/>
    <w:rsid w:val="003D2F0F"/>
    <w:rsid w:val="003D3698"/>
    <w:rsid w:val="003D3B4A"/>
    <w:rsid w:val="003D4AB1"/>
    <w:rsid w:val="003D509B"/>
    <w:rsid w:val="003D5348"/>
    <w:rsid w:val="003D56D3"/>
    <w:rsid w:val="003D5C9A"/>
    <w:rsid w:val="003D637E"/>
    <w:rsid w:val="003D6EE5"/>
    <w:rsid w:val="003E1539"/>
    <w:rsid w:val="003E1544"/>
    <w:rsid w:val="003E1B38"/>
    <w:rsid w:val="003E2050"/>
    <w:rsid w:val="003E2166"/>
    <w:rsid w:val="003E3355"/>
    <w:rsid w:val="003E426C"/>
    <w:rsid w:val="003E4D92"/>
    <w:rsid w:val="003E5041"/>
    <w:rsid w:val="003E5499"/>
    <w:rsid w:val="003E5785"/>
    <w:rsid w:val="003E67FC"/>
    <w:rsid w:val="003E7B05"/>
    <w:rsid w:val="003F1428"/>
    <w:rsid w:val="003F29DD"/>
    <w:rsid w:val="003F2E8E"/>
    <w:rsid w:val="003F3504"/>
    <w:rsid w:val="003F386C"/>
    <w:rsid w:val="003F4397"/>
    <w:rsid w:val="003F47EE"/>
    <w:rsid w:val="003F5149"/>
    <w:rsid w:val="003F59E6"/>
    <w:rsid w:val="003F5F49"/>
    <w:rsid w:val="003F675E"/>
    <w:rsid w:val="00400201"/>
    <w:rsid w:val="00401648"/>
    <w:rsid w:val="0040168B"/>
    <w:rsid w:val="00402037"/>
    <w:rsid w:val="00402407"/>
    <w:rsid w:val="004030F6"/>
    <w:rsid w:val="004031D9"/>
    <w:rsid w:val="00403606"/>
    <w:rsid w:val="00403BDA"/>
    <w:rsid w:val="00403C36"/>
    <w:rsid w:val="0040568D"/>
    <w:rsid w:val="00405785"/>
    <w:rsid w:val="00405A99"/>
    <w:rsid w:val="00405C8C"/>
    <w:rsid w:val="00406386"/>
    <w:rsid w:val="0040749D"/>
    <w:rsid w:val="004108A1"/>
    <w:rsid w:val="00410C08"/>
    <w:rsid w:val="0041305A"/>
    <w:rsid w:val="004134BC"/>
    <w:rsid w:val="00413B37"/>
    <w:rsid w:val="0041454A"/>
    <w:rsid w:val="00415AA8"/>
    <w:rsid w:val="00416606"/>
    <w:rsid w:val="00416BBD"/>
    <w:rsid w:val="00417F49"/>
    <w:rsid w:val="0042051D"/>
    <w:rsid w:val="00420A7E"/>
    <w:rsid w:val="00420F74"/>
    <w:rsid w:val="00421C0B"/>
    <w:rsid w:val="004239C2"/>
    <w:rsid w:val="00425355"/>
    <w:rsid w:val="0042576A"/>
    <w:rsid w:val="004274A6"/>
    <w:rsid w:val="004278D2"/>
    <w:rsid w:val="00427BCE"/>
    <w:rsid w:val="004310AD"/>
    <w:rsid w:val="00431194"/>
    <w:rsid w:val="00431566"/>
    <w:rsid w:val="00431981"/>
    <w:rsid w:val="00432BBE"/>
    <w:rsid w:val="00432D41"/>
    <w:rsid w:val="00432F27"/>
    <w:rsid w:val="00433126"/>
    <w:rsid w:val="0043382C"/>
    <w:rsid w:val="00434866"/>
    <w:rsid w:val="00435160"/>
    <w:rsid w:val="004352C2"/>
    <w:rsid w:val="004358AD"/>
    <w:rsid w:val="004359A4"/>
    <w:rsid w:val="004364F6"/>
    <w:rsid w:val="004366FC"/>
    <w:rsid w:val="00436C89"/>
    <w:rsid w:val="00440DEE"/>
    <w:rsid w:val="00440EA4"/>
    <w:rsid w:val="0044160B"/>
    <w:rsid w:val="0044179E"/>
    <w:rsid w:val="0044203B"/>
    <w:rsid w:val="0044213D"/>
    <w:rsid w:val="004428C1"/>
    <w:rsid w:val="00442A49"/>
    <w:rsid w:val="004434AA"/>
    <w:rsid w:val="00443F6D"/>
    <w:rsid w:val="00444348"/>
    <w:rsid w:val="00444A40"/>
    <w:rsid w:val="00444B5E"/>
    <w:rsid w:val="00444CF4"/>
    <w:rsid w:val="004453A4"/>
    <w:rsid w:val="004454DF"/>
    <w:rsid w:val="0044614E"/>
    <w:rsid w:val="00447583"/>
    <w:rsid w:val="00447DEE"/>
    <w:rsid w:val="00450CDF"/>
    <w:rsid w:val="00451386"/>
    <w:rsid w:val="00451410"/>
    <w:rsid w:val="004518C9"/>
    <w:rsid w:val="00451C37"/>
    <w:rsid w:val="004520B9"/>
    <w:rsid w:val="00452D14"/>
    <w:rsid w:val="00454154"/>
    <w:rsid w:val="004541F9"/>
    <w:rsid w:val="00455A59"/>
    <w:rsid w:val="00456611"/>
    <w:rsid w:val="00456F89"/>
    <w:rsid w:val="00457B42"/>
    <w:rsid w:val="00460318"/>
    <w:rsid w:val="00460A1B"/>
    <w:rsid w:val="00461901"/>
    <w:rsid w:val="004621C0"/>
    <w:rsid w:val="004625AE"/>
    <w:rsid w:val="00463536"/>
    <w:rsid w:val="00463BEE"/>
    <w:rsid w:val="004640A9"/>
    <w:rsid w:val="00464C24"/>
    <w:rsid w:val="00465C4A"/>
    <w:rsid w:val="00465CD1"/>
    <w:rsid w:val="00465EBB"/>
    <w:rsid w:val="00467181"/>
    <w:rsid w:val="004674DC"/>
    <w:rsid w:val="00470762"/>
    <w:rsid w:val="00470900"/>
    <w:rsid w:val="00470FAB"/>
    <w:rsid w:val="0047147A"/>
    <w:rsid w:val="004716CA"/>
    <w:rsid w:val="004723BC"/>
    <w:rsid w:val="004727B8"/>
    <w:rsid w:val="00472C53"/>
    <w:rsid w:val="00474AFC"/>
    <w:rsid w:val="00474F78"/>
    <w:rsid w:val="00475AEA"/>
    <w:rsid w:val="00476CD6"/>
    <w:rsid w:val="004778BC"/>
    <w:rsid w:val="00480B83"/>
    <w:rsid w:val="00482189"/>
    <w:rsid w:val="00483DAB"/>
    <w:rsid w:val="00484168"/>
    <w:rsid w:val="004845EC"/>
    <w:rsid w:val="00485228"/>
    <w:rsid w:val="00485676"/>
    <w:rsid w:val="00487C53"/>
    <w:rsid w:val="0049231E"/>
    <w:rsid w:val="00492BEB"/>
    <w:rsid w:val="00492E2F"/>
    <w:rsid w:val="004937D8"/>
    <w:rsid w:val="004939F1"/>
    <w:rsid w:val="00493FD9"/>
    <w:rsid w:val="00494E2B"/>
    <w:rsid w:val="004961C5"/>
    <w:rsid w:val="0049653C"/>
    <w:rsid w:val="004966C6"/>
    <w:rsid w:val="0049746B"/>
    <w:rsid w:val="0049775E"/>
    <w:rsid w:val="00497B17"/>
    <w:rsid w:val="004A07EF"/>
    <w:rsid w:val="004A0883"/>
    <w:rsid w:val="004A2043"/>
    <w:rsid w:val="004A3466"/>
    <w:rsid w:val="004A4B04"/>
    <w:rsid w:val="004A4EDD"/>
    <w:rsid w:val="004A50AA"/>
    <w:rsid w:val="004A59BB"/>
    <w:rsid w:val="004A5C3C"/>
    <w:rsid w:val="004A6659"/>
    <w:rsid w:val="004A7084"/>
    <w:rsid w:val="004A75AA"/>
    <w:rsid w:val="004B05F4"/>
    <w:rsid w:val="004B0AD8"/>
    <w:rsid w:val="004B1676"/>
    <w:rsid w:val="004B2A8C"/>
    <w:rsid w:val="004B565F"/>
    <w:rsid w:val="004B68BA"/>
    <w:rsid w:val="004B790D"/>
    <w:rsid w:val="004B7C2D"/>
    <w:rsid w:val="004C0735"/>
    <w:rsid w:val="004C084A"/>
    <w:rsid w:val="004C1101"/>
    <w:rsid w:val="004C1145"/>
    <w:rsid w:val="004C2844"/>
    <w:rsid w:val="004C28D8"/>
    <w:rsid w:val="004C2B3C"/>
    <w:rsid w:val="004C368B"/>
    <w:rsid w:val="004C3702"/>
    <w:rsid w:val="004C3C26"/>
    <w:rsid w:val="004C46E4"/>
    <w:rsid w:val="004C47C2"/>
    <w:rsid w:val="004C4CE4"/>
    <w:rsid w:val="004C4CE6"/>
    <w:rsid w:val="004C57D3"/>
    <w:rsid w:val="004C5B1F"/>
    <w:rsid w:val="004C5B46"/>
    <w:rsid w:val="004C6187"/>
    <w:rsid w:val="004C6720"/>
    <w:rsid w:val="004C7F54"/>
    <w:rsid w:val="004D0F63"/>
    <w:rsid w:val="004D173A"/>
    <w:rsid w:val="004D2920"/>
    <w:rsid w:val="004D42B8"/>
    <w:rsid w:val="004D4516"/>
    <w:rsid w:val="004D472D"/>
    <w:rsid w:val="004D4909"/>
    <w:rsid w:val="004D4A75"/>
    <w:rsid w:val="004D5A45"/>
    <w:rsid w:val="004D6000"/>
    <w:rsid w:val="004D69D9"/>
    <w:rsid w:val="004E077D"/>
    <w:rsid w:val="004E0FAC"/>
    <w:rsid w:val="004E3E7C"/>
    <w:rsid w:val="004E58B9"/>
    <w:rsid w:val="004E58BD"/>
    <w:rsid w:val="004E5A5A"/>
    <w:rsid w:val="004E65F3"/>
    <w:rsid w:val="004E7AB4"/>
    <w:rsid w:val="004F0628"/>
    <w:rsid w:val="004F0CE3"/>
    <w:rsid w:val="004F12E4"/>
    <w:rsid w:val="004F1D3C"/>
    <w:rsid w:val="004F21DA"/>
    <w:rsid w:val="004F2869"/>
    <w:rsid w:val="004F3769"/>
    <w:rsid w:val="004F3FC2"/>
    <w:rsid w:val="004F42ED"/>
    <w:rsid w:val="004F4D3A"/>
    <w:rsid w:val="004F5361"/>
    <w:rsid w:val="004F561F"/>
    <w:rsid w:val="004F6DB3"/>
    <w:rsid w:val="004F6EEA"/>
    <w:rsid w:val="005004E9"/>
    <w:rsid w:val="00500790"/>
    <w:rsid w:val="00501142"/>
    <w:rsid w:val="00502F07"/>
    <w:rsid w:val="005034DB"/>
    <w:rsid w:val="005037FC"/>
    <w:rsid w:val="00503B42"/>
    <w:rsid w:val="00504143"/>
    <w:rsid w:val="005046C5"/>
    <w:rsid w:val="00504B1B"/>
    <w:rsid w:val="00506072"/>
    <w:rsid w:val="00506142"/>
    <w:rsid w:val="005061E6"/>
    <w:rsid w:val="00511269"/>
    <w:rsid w:val="00512D87"/>
    <w:rsid w:val="005136FB"/>
    <w:rsid w:val="0051407E"/>
    <w:rsid w:val="00514E15"/>
    <w:rsid w:val="00514EA8"/>
    <w:rsid w:val="005151EB"/>
    <w:rsid w:val="005166C7"/>
    <w:rsid w:val="005231FD"/>
    <w:rsid w:val="00523BA0"/>
    <w:rsid w:val="00524AD2"/>
    <w:rsid w:val="00526AD9"/>
    <w:rsid w:val="00526C99"/>
    <w:rsid w:val="00526D62"/>
    <w:rsid w:val="005270AE"/>
    <w:rsid w:val="0052779F"/>
    <w:rsid w:val="00527852"/>
    <w:rsid w:val="00527DB7"/>
    <w:rsid w:val="0053002F"/>
    <w:rsid w:val="005305E0"/>
    <w:rsid w:val="00530745"/>
    <w:rsid w:val="0053097A"/>
    <w:rsid w:val="00530FF4"/>
    <w:rsid w:val="00531685"/>
    <w:rsid w:val="00531884"/>
    <w:rsid w:val="00533233"/>
    <w:rsid w:val="0053425C"/>
    <w:rsid w:val="00534E9F"/>
    <w:rsid w:val="0053502F"/>
    <w:rsid w:val="00535B57"/>
    <w:rsid w:val="0054110A"/>
    <w:rsid w:val="00541FFA"/>
    <w:rsid w:val="005420C9"/>
    <w:rsid w:val="00542E93"/>
    <w:rsid w:val="00544381"/>
    <w:rsid w:val="005445C9"/>
    <w:rsid w:val="00544920"/>
    <w:rsid w:val="00544AA8"/>
    <w:rsid w:val="00544DDE"/>
    <w:rsid w:val="005451E3"/>
    <w:rsid w:val="00545EA0"/>
    <w:rsid w:val="00546789"/>
    <w:rsid w:val="00546986"/>
    <w:rsid w:val="00546E2F"/>
    <w:rsid w:val="00546FF1"/>
    <w:rsid w:val="0054715A"/>
    <w:rsid w:val="0055014B"/>
    <w:rsid w:val="00550582"/>
    <w:rsid w:val="00551B18"/>
    <w:rsid w:val="00552607"/>
    <w:rsid w:val="00552674"/>
    <w:rsid w:val="0055626A"/>
    <w:rsid w:val="0055682C"/>
    <w:rsid w:val="00556FD0"/>
    <w:rsid w:val="00562E51"/>
    <w:rsid w:val="0056382E"/>
    <w:rsid w:val="00563A37"/>
    <w:rsid w:val="005647E0"/>
    <w:rsid w:val="0056526F"/>
    <w:rsid w:val="0056584E"/>
    <w:rsid w:val="00566AE6"/>
    <w:rsid w:val="00567859"/>
    <w:rsid w:val="00571293"/>
    <w:rsid w:val="00571DD5"/>
    <w:rsid w:val="005739C9"/>
    <w:rsid w:val="0057414B"/>
    <w:rsid w:val="005764B5"/>
    <w:rsid w:val="00576C40"/>
    <w:rsid w:val="005779A7"/>
    <w:rsid w:val="00577E67"/>
    <w:rsid w:val="005802A2"/>
    <w:rsid w:val="0058058B"/>
    <w:rsid w:val="005812A0"/>
    <w:rsid w:val="00581C57"/>
    <w:rsid w:val="00584184"/>
    <w:rsid w:val="005849D1"/>
    <w:rsid w:val="00584F21"/>
    <w:rsid w:val="00585563"/>
    <w:rsid w:val="005857BD"/>
    <w:rsid w:val="005869FE"/>
    <w:rsid w:val="005875CD"/>
    <w:rsid w:val="00590118"/>
    <w:rsid w:val="00590293"/>
    <w:rsid w:val="0059227C"/>
    <w:rsid w:val="0059328C"/>
    <w:rsid w:val="00594B1F"/>
    <w:rsid w:val="0059564E"/>
    <w:rsid w:val="0059609F"/>
    <w:rsid w:val="005A0112"/>
    <w:rsid w:val="005A0271"/>
    <w:rsid w:val="005A061D"/>
    <w:rsid w:val="005A1D9F"/>
    <w:rsid w:val="005A1E0C"/>
    <w:rsid w:val="005A2344"/>
    <w:rsid w:val="005A298A"/>
    <w:rsid w:val="005A3C1C"/>
    <w:rsid w:val="005A3C5E"/>
    <w:rsid w:val="005A3C88"/>
    <w:rsid w:val="005A3DB7"/>
    <w:rsid w:val="005A41A3"/>
    <w:rsid w:val="005A51C7"/>
    <w:rsid w:val="005A67DE"/>
    <w:rsid w:val="005A6A73"/>
    <w:rsid w:val="005A6C3F"/>
    <w:rsid w:val="005A70C1"/>
    <w:rsid w:val="005B07C7"/>
    <w:rsid w:val="005B0E38"/>
    <w:rsid w:val="005B24CC"/>
    <w:rsid w:val="005B37C5"/>
    <w:rsid w:val="005B41EA"/>
    <w:rsid w:val="005B48BF"/>
    <w:rsid w:val="005B58E5"/>
    <w:rsid w:val="005B62FD"/>
    <w:rsid w:val="005B6303"/>
    <w:rsid w:val="005B669E"/>
    <w:rsid w:val="005B6984"/>
    <w:rsid w:val="005B6F93"/>
    <w:rsid w:val="005B6FFF"/>
    <w:rsid w:val="005C06A9"/>
    <w:rsid w:val="005C07C5"/>
    <w:rsid w:val="005C1381"/>
    <w:rsid w:val="005C3D5D"/>
    <w:rsid w:val="005C3DE3"/>
    <w:rsid w:val="005C407F"/>
    <w:rsid w:val="005C40EB"/>
    <w:rsid w:val="005C43B7"/>
    <w:rsid w:val="005C5F4F"/>
    <w:rsid w:val="005C65C9"/>
    <w:rsid w:val="005C6BFC"/>
    <w:rsid w:val="005C7423"/>
    <w:rsid w:val="005D0377"/>
    <w:rsid w:val="005D0458"/>
    <w:rsid w:val="005D0E12"/>
    <w:rsid w:val="005D1A9A"/>
    <w:rsid w:val="005D24BF"/>
    <w:rsid w:val="005D555C"/>
    <w:rsid w:val="005D5658"/>
    <w:rsid w:val="005D65CB"/>
    <w:rsid w:val="005E0747"/>
    <w:rsid w:val="005E17CE"/>
    <w:rsid w:val="005E2F1C"/>
    <w:rsid w:val="005E46DC"/>
    <w:rsid w:val="005E4E38"/>
    <w:rsid w:val="005E5BB2"/>
    <w:rsid w:val="005E6642"/>
    <w:rsid w:val="005E6910"/>
    <w:rsid w:val="005E6DF2"/>
    <w:rsid w:val="005F07CF"/>
    <w:rsid w:val="005F0D55"/>
    <w:rsid w:val="005F1075"/>
    <w:rsid w:val="005F26A2"/>
    <w:rsid w:val="005F2914"/>
    <w:rsid w:val="005F2C51"/>
    <w:rsid w:val="005F326B"/>
    <w:rsid w:val="005F3640"/>
    <w:rsid w:val="005F3FC2"/>
    <w:rsid w:val="005F47AA"/>
    <w:rsid w:val="005F4AC8"/>
    <w:rsid w:val="005F51CA"/>
    <w:rsid w:val="005F68EE"/>
    <w:rsid w:val="005F7B30"/>
    <w:rsid w:val="006005FF"/>
    <w:rsid w:val="00600C53"/>
    <w:rsid w:val="00601848"/>
    <w:rsid w:val="00601A74"/>
    <w:rsid w:val="00601C63"/>
    <w:rsid w:val="006043F0"/>
    <w:rsid w:val="0060595F"/>
    <w:rsid w:val="00605F38"/>
    <w:rsid w:val="00606C53"/>
    <w:rsid w:val="00607316"/>
    <w:rsid w:val="006114DF"/>
    <w:rsid w:val="00611594"/>
    <w:rsid w:val="00611740"/>
    <w:rsid w:val="00612462"/>
    <w:rsid w:val="006131A2"/>
    <w:rsid w:val="0061356D"/>
    <w:rsid w:val="006144E8"/>
    <w:rsid w:val="006144F3"/>
    <w:rsid w:val="006165C9"/>
    <w:rsid w:val="00616835"/>
    <w:rsid w:val="0061783D"/>
    <w:rsid w:val="00617F37"/>
    <w:rsid w:val="0062067C"/>
    <w:rsid w:val="00620AA6"/>
    <w:rsid w:val="006210E6"/>
    <w:rsid w:val="00621B49"/>
    <w:rsid w:val="0062336E"/>
    <w:rsid w:val="0062349F"/>
    <w:rsid w:val="006239C6"/>
    <w:rsid w:val="00623B3C"/>
    <w:rsid w:val="00624BF3"/>
    <w:rsid w:val="00624C4C"/>
    <w:rsid w:val="006255CB"/>
    <w:rsid w:val="00625C82"/>
    <w:rsid w:val="0062644D"/>
    <w:rsid w:val="00626F0E"/>
    <w:rsid w:val="006271DA"/>
    <w:rsid w:val="00630F74"/>
    <w:rsid w:val="006331D7"/>
    <w:rsid w:val="00633B6D"/>
    <w:rsid w:val="006346CE"/>
    <w:rsid w:val="00634FCC"/>
    <w:rsid w:val="006350F7"/>
    <w:rsid w:val="00637E8E"/>
    <w:rsid w:val="00640266"/>
    <w:rsid w:val="0064037F"/>
    <w:rsid w:val="00640DD3"/>
    <w:rsid w:val="00641658"/>
    <w:rsid w:val="00641F90"/>
    <w:rsid w:val="006448B8"/>
    <w:rsid w:val="00646684"/>
    <w:rsid w:val="0064730F"/>
    <w:rsid w:val="0065047E"/>
    <w:rsid w:val="00652C01"/>
    <w:rsid w:val="006531E2"/>
    <w:rsid w:val="00653E53"/>
    <w:rsid w:val="00654B30"/>
    <w:rsid w:val="00654B5F"/>
    <w:rsid w:val="00654D0B"/>
    <w:rsid w:val="00654E0F"/>
    <w:rsid w:val="00655FDD"/>
    <w:rsid w:val="0065711C"/>
    <w:rsid w:val="00660116"/>
    <w:rsid w:val="00661678"/>
    <w:rsid w:val="0066195C"/>
    <w:rsid w:val="00661A22"/>
    <w:rsid w:val="00662D3A"/>
    <w:rsid w:val="0066305C"/>
    <w:rsid w:val="006636CC"/>
    <w:rsid w:val="00664AC2"/>
    <w:rsid w:val="00664E2C"/>
    <w:rsid w:val="00666D8C"/>
    <w:rsid w:val="00666E91"/>
    <w:rsid w:val="006674CE"/>
    <w:rsid w:val="00667881"/>
    <w:rsid w:val="006679F3"/>
    <w:rsid w:val="006701DD"/>
    <w:rsid w:val="00670F70"/>
    <w:rsid w:val="00671A3E"/>
    <w:rsid w:val="00671A6F"/>
    <w:rsid w:val="00672017"/>
    <w:rsid w:val="006728B6"/>
    <w:rsid w:val="0067324A"/>
    <w:rsid w:val="00675264"/>
    <w:rsid w:val="0067574D"/>
    <w:rsid w:val="00675A19"/>
    <w:rsid w:val="00676B94"/>
    <w:rsid w:val="00677714"/>
    <w:rsid w:val="006777C8"/>
    <w:rsid w:val="00681B68"/>
    <w:rsid w:val="0068251F"/>
    <w:rsid w:val="00684C2E"/>
    <w:rsid w:val="00684EE9"/>
    <w:rsid w:val="00685EFE"/>
    <w:rsid w:val="00685FCE"/>
    <w:rsid w:val="00686907"/>
    <w:rsid w:val="00687615"/>
    <w:rsid w:val="00691D09"/>
    <w:rsid w:val="00692198"/>
    <w:rsid w:val="006922F5"/>
    <w:rsid w:val="00693800"/>
    <w:rsid w:val="00693D88"/>
    <w:rsid w:val="006955F2"/>
    <w:rsid w:val="0069650E"/>
    <w:rsid w:val="006979CA"/>
    <w:rsid w:val="006A0505"/>
    <w:rsid w:val="006A16E7"/>
    <w:rsid w:val="006A1C3F"/>
    <w:rsid w:val="006A27CA"/>
    <w:rsid w:val="006A32FE"/>
    <w:rsid w:val="006A3C22"/>
    <w:rsid w:val="006A51DA"/>
    <w:rsid w:val="006A5D24"/>
    <w:rsid w:val="006A77EA"/>
    <w:rsid w:val="006A7CD4"/>
    <w:rsid w:val="006B1459"/>
    <w:rsid w:val="006B20A2"/>
    <w:rsid w:val="006B24B6"/>
    <w:rsid w:val="006B32B1"/>
    <w:rsid w:val="006B39F8"/>
    <w:rsid w:val="006B51DD"/>
    <w:rsid w:val="006B51F9"/>
    <w:rsid w:val="006B52ED"/>
    <w:rsid w:val="006B58DA"/>
    <w:rsid w:val="006B6B02"/>
    <w:rsid w:val="006B7289"/>
    <w:rsid w:val="006B790E"/>
    <w:rsid w:val="006C0840"/>
    <w:rsid w:val="006C0A90"/>
    <w:rsid w:val="006C0B8A"/>
    <w:rsid w:val="006C1399"/>
    <w:rsid w:val="006C1D15"/>
    <w:rsid w:val="006C2991"/>
    <w:rsid w:val="006C2D1E"/>
    <w:rsid w:val="006C4C99"/>
    <w:rsid w:val="006C66E6"/>
    <w:rsid w:val="006C7887"/>
    <w:rsid w:val="006D0B7F"/>
    <w:rsid w:val="006D1C66"/>
    <w:rsid w:val="006D1D34"/>
    <w:rsid w:val="006D1E06"/>
    <w:rsid w:val="006D1E2E"/>
    <w:rsid w:val="006D27B0"/>
    <w:rsid w:val="006D27F1"/>
    <w:rsid w:val="006D2D3F"/>
    <w:rsid w:val="006D3010"/>
    <w:rsid w:val="006D35D2"/>
    <w:rsid w:val="006D3FE7"/>
    <w:rsid w:val="006D41C0"/>
    <w:rsid w:val="006D42B7"/>
    <w:rsid w:val="006D45DB"/>
    <w:rsid w:val="006D481F"/>
    <w:rsid w:val="006D6265"/>
    <w:rsid w:val="006D6604"/>
    <w:rsid w:val="006D7350"/>
    <w:rsid w:val="006D7E3E"/>
    <w:rsid w:val="006E129E"/>
    <w:rsid w:val="006E18C4"/>
    <w:rsid w:val="006E19AC"/>
    <w:rsid w:val="006E25A9"/>
    <w:rsid w:val="006E35DE"/>
    <w:rsid w:val="006E4400"/>
    <w:rsid w:val="006E5732"/>
    <w:rsid w:val="006F01F5"/>
    <w:rsid w:val="006F046C"/>
    <w:rsid w:val="006F2BB9"/>
    <w:rsid w:val="006F2CC8"/>
    <w:rsid w:val="006F2E3A"/>
    <w:rsid w:val="006F4318"/>
    <w:rsid w:val="006F533F"/>
    <w:rsid w:val="006F5B89"/>
    <w:rsid w:val="006F6654"/>
    <w:rsid w:val="006F76FE"/>
    <w:rsid w:val="00700BFE"/>
    <w:rsid w:val="007016EC"/>
    <w:rsid w:val="007018BE"/>
    <w:rsid w:val="007022B8"/>
    <w:rsid w:val="0070391D"/>
    <w:rsid w:val="00703A1A"/>
    <w:rsid w:val="00704E2B"/>
    <w:rsid w:val="007051E9"/>
    <w:rsid w:val="0070589B"/>
    <w:rsid w:val="00705B56"/>
    <w:rsid w:val="00705F2A"/>
    <w:rsid w:val="007061D2"/>
    <w:rsid w:val="007078FF"/>
    <w:rsid w:val="00710690"/>
    <w:rsid w:val="00711CE8"/>
    <w:rsid w:val="00711FD0"/>
    <w:rsid w:val="00712691"/>
    <w:rsid w:val="00712F1C"/>
    <w:rsid w:val="00713200"/>
    <w:rsid w:val="007137F7"/>
    <w:rsid w:val="00713B25"/>
    <w:rsid w:val="00714646"/>
    <w:rsid w:val="00714FE6"/>
    <w:rsid w:val="00715353"/>
    <w:rsid w:val="00715BA3"/>
    <w:rsid w:val="00715E1B"/>
    <w:rsid w:val="0071648D"/>
    <w:rsid w:val="00716C33"/>
    <w:rsid w:val="00717048"/>
    <w:rsid w:val="007172CC"/>
    <w:rsid w:val="00717E0A"/>
    <w:rsid w:val="0072013F"/>
    <w:rsid w:val="007201AC"/>
    <w:rsid w:val="00720962"/>
    <w:rsid w:val="00720C01"/>
    <w:rsid w:val="0072109B"/>
    <w:rsid w:val="007214C1"/>
    <w:rsid w:val="00721F24"/>
    <w:rsid w:val="0072268B"/>
    <w:rsid w:val="007230DA"/>
    <w:rsid w:val="00723182"/>
    <w:rsid w:val="00723C87"/>
    <w:rsid w:val="00724BFE"/>
    <w:rsid w:val="00724EF2"/>
    <w:rsid w:val="007265AA"/>
    <w:rsid w:val="007269CF"/>
    <w:rsid w:val="00726E75"/>
    <w:rsid w:val="00727608"/>
    <w:rsid w:val="00727A5B"/>
    <w:rsid w:val="00730316"/>
    <w:rsid w:val="00731668"/>
    <w:rsid w:val="007317E6"/>
    <w:rsid w:val="00732728"/>
    <w:rsid w:val="00732A34"/>
    <w:rsid w:val="00733B3B"/>
    <w:rsid w:val="00733B9E"/>
    <w:rsid w:val="007350DD"/>
    <w:rsid w:val="0073576D"/>
    <w:rsid w:val="0073775C"/>
    <w:rsid w:val="00737EB2"/>
    <w:rsid w:val="0074082C"/>
    <w:rsid w:val="00740C81"/>
    <w:rsid w:val="00740D17"/>
    <w:rsid w:val="0074100B"/>
    <w:rsid w:val="00742764"/>
    <w:rsid w:val="00742F07"/>
    <w:rsid w:val="0074310C"/>
    <w:rsid w:val="007433BB"/>
    <w:rsid w:val="007440F2"/>
    <w:rsid w:val="007441BB"/>
    <w:rsid w:val="007443E5"/>
    <w:rsid w:val="00745764"/>
    <w:rsid w:val="00745A25"/>
    <w:rsid w:val="00745E03"/>
    <w:rsid w:val="00746862"/>
    <w:rsid w:val="007470F1"/>
    <w:rsid w:val="007473A7"/>
    <w:rsid w:val="007476EB"/>
    <w:rsid w:val="00751645"/>
    <w:rsid w:val="00752BFC"/>
    <w:rsid w:val="00753B60"/>
    <w:rsid w:val="00755A59"/>
    <w:rsid w:val="007571D9"/>
    <w:rsid w:val="0076090B"/>
    <w:rsid w:val="00762E6B"/>
    <w:rsid w:val="007644E8"/>
    <w:rsid w:val="0076535D"/>
    <w:rsid w:val="007653B8"/>
    <w:rsid w:val="0076597E"/>
    <w:rsid w:val="00765F59"/>
    <w:rsid w:val="007660B7"/>
    <w:rsid w:val="007673CB"/>
    <w:rsid w:val="007676DA"/>
    <w:rsid w:val="0077004A"/>
    <w:rsid w:val="0077030E"/>
    <w:rsid w:val="007705F2"/>
    <w:rsid w:val="007708CC"/>
    <w:rsid w:val="0077283A"/>
    <w:rsid w:val="007731C3"/>
    <w:rsid w:val="00773204"/>
    <w:rsid w:val="00773A55"/>
    <w:rsid w:val="007743D3"/>
    <w:rsid w:val="00775724"/>
    <w:rsid w:val="007758F6"/>
    <w:rsid w:val="0077593C"/>
    <w:rsid w:val="007767B4"/>
    <w:rsid w:val="00780186"/>
    <w:rsid w:val="007806D7"/>
    <w:rsid w:val="00780B9F"/>
    <w:rsid w:val="0078106D"/>
    <w:rsid w:val="00781072"/>
    <w:rsid w:val="007812C6"/>
    <w:rsid w:val="00781AC6"/>
    <w:rsid w:val="00782200"/>
    <w:rsid w:val="00783088"/>
    <w:rsid w:val="007832AD"/>
    <w:rsid w:val="00783AE2"/>
    <w:rsid w:val="0078531B"/>
    <w:rsid w:val="0079001A"/>
    <w:rsid w:val="0079052D"/>
    <w:rsid w:val="00790777"/>
    <w:rsid w:val="007914A1"/>
    <w:rsid w:val="0079160F"/>
    <w:rsid w:val="00791DE5"/>
    <w:rsid w:val="007928AE"/>
    <w:rsid w:val="007928BE"/>
    <w:rsid w:val="00793020"/>
    <w:rsid w:val="00795CF4"/>
    <w:rsid w:val="007966B0"/>
    <w:rsid w:val="00797DCD"/>
    <w:rsid w:val="00797EB1"/>
    <w:rsid w:val="007A0164"/>
    <w:rsid w:val="007A2077"/>
    <w:rsid w:val="007A2B67"/>
    <w:rsid w:val="007A2F9A"/>
    <w:rsid w:val="007A7201"/>
    <w:rsid w:val="007A7741"/>
    <w:rsid w:val="007B0DFE"/>
    <w:rsid w:val="007B168C"/>
    <w:rsid w:val="007B37C7"/>
    <w:rsid w:val="007B3985"/>
    <w:rsid w:val="007B4870"/>
    <w:rsid w:val="007B551F"/>
    <w:rsid w:val="007B5607"/>
    <w:rsid w:val="007B6401"/>
    <w:rsid w:val="007B67CE"/>
    <w:rsid w:val="007B7D07"/>
    <w:rsid w:val="007C0F88"/>
    <w:rsid w:val="007C1236"/>
    <w:rsid w:val="007C3569"/>
    <w:rsid w:val="007C3B00"/>
    <w:rsid w:val="007C4DF6"/>
    <w:rsid w:val="007C5688"/>
    <w:rsid w:val="007C6182"/>
    <w:rsid w:val="007C6602"/>
    <w:rsid w:val="007C67E0"/>
    <w:rsid w:val="007C7206"/>
    <w:rsid w:val="007C78D0"/>
    <w:rsid w:val="007D0350"/>
    <w:rsid w:val="007D0F60"/>
    <w:rsid w:val="007D111C"/>
    <w:rsid w:val="007D1989"/>
    <w:rsid w:val="007D2110"/>
    <w:rsid w:val="007D23C5"/>
    <w:rsid w:val="007D2DC9"/>
    <w:rsid w:val="007D3EE4"/>
    <w:rsid w:val="007D485D"/>
    <w:rsid w:val="007D5819"/>
    <w:rsid w:val="007D679F"/>
    <w:rsid w:val="007D751F"/>
    <w:rsid w:val="007E1152"/>
    <w:rsid w:val="007E11E4"/>
    <w:rsid w:val="007E1354"/>
    <w:rsid w:val="007E15D3"/>
    <w:rsid w:val="007E1902"/>
    <w:rsid w:val="007E20FD"/>
    <w:rsid w:val="007E331F"/>
    <w:rsid w:val="007E47ED"/>
    <w:rsid w:val="007E54C2"/>
    <w:rsid w:val="007E588C"/>
    <w:rsid w:val="007E59C4"/>
    <w:rsid w:val="007E5A0E"/>
    <w:rsid w:val="007E5E57"/>
    <w:rsid w:val="007E6DFA"/>
    <w:rsid w:val="007E771F"/>
    <w:rsid w:val="007F0411"/>
    <w:rsid w:val="007F1322"/>
    <w:rsid w:val="007F3161"/>
    <w:rsid w:val="007F372A"/>
    <w:rsid w:val="007F39C4"/>
    <w:rsid w:val="007F4789"/>
    <w:rsid w:val="007F4840"/>
    <w:rsid w:val="007F4A3B"/>
    <w:rsid w:val="007F4E1D"/>
    <w:rsid w:val="007F55ED"/>
    <w:rsid w:val="007F5BFA"/>
    <w:rsid w:val="007F623E"/>
    <w:rsid w:val="007F63B4"/>
    <w:rsid w:val="007F65F1"/>
    <w:rsid w:val="008004AC"/>
    <w:rsid w:val="00803E77"/>
    <w:rsid w:val="008049C0"/>
    <w:rsid w:val="008061B4"/>
    <w:rsid w:val="008063C9"/>
    <w:rsid w:val="008075D9"/>
    <w:rsid w:val="008107EE"/>
    <w:rsid w:val="00810B17"/>
    <w:rsid w:val="00810D8B"/>
    <w:rsid w:val="00811599"/>
    <w:rsid w:val="00811B88"/>
    <w:rsid w:val="00814ACD"/>
    <w:rsid w:val="00815623"/>
    <w:rsid w:val="00817EC3"/>
    <w:rsid w:val="00820A95"/>
    <w:rsid w:val="00821434"/>
    <w:rsid w:val="008214E5"/>
    <w:rsid w:val="0082368D"/>
    <w:rsid w:val="008266BA"/>
    <w:rsid w:val="008276CA"/>
    <w:rsid w:val="008277FB"/>
    <w:rsid w:val="008302C2"/>
    <w:rsid w:val="00830EEB"/>
    <w:rsid w:val="0083114A"/>
    <w:rsid w:val="008315B2"/>
    <w:rsid w:val="00831AB0"/>
    <w:rsid w:val="008327C3"/>
    <w:rsid w:val="008332C8"/>
    <w:rsid w:val="00833316"/>
    <w:rsid w:val="008338F4"/>
    <w:rsid w:val="008344D3"/>
    <w:rsid w:val="008353CE"/>
    <w:rsid w:val="00835820"/>
    <w:rsid w:val="00835B40"/>
    <w:rsid w:val="00835EAA"/>
    <w:rsid w:val="00835F1B"/>
    <w:rsid w:val="00836B0D"/>
    <w:rsid w:val="00836E4B"/>
    <w:rsid w:val="0084068A"/>
    <w:rsid w:val="0084199E"/>
    <w:rsid w:val="0084209A"/>
    <w:rsid w:val="00843D27"/>
    <w:rsid w:val="00844847"/>
    <w:rsid w:val="00844B22"/>
    <w:rsid w:val="00844D45"/>
    <w:rsid w:val="00845159"/>
    <w:rsid w:val="00845734"/>
    <w:rsid w:val="00845B5C"/>
    <w:rsid w:val="00845BFC"/>
    <w:rsid w:val="00845E2D"/>
    <w:rsid w:val="00846DE3"/>
    <w:rsid w:val="00846FA2"/>
    <w:rsid w:val="00847265"/>
    <w:rsid w:val="008501A2"/>
    <w:rsid w:val="00850F1D"/>
    <w:rsid w:val="00851E65"/>
    <w:rsid w:val="00851F42"/>
    <w:rsid w:val="00852F6E"/>
    <w:rsid w:val="008533E9"/>
    <w:rsid w:val="00853565"/>
    <w:rsid w:val="008536ED"/>
    <w:rsid w:val="008545FD"/>
    <w:rsid w:val="00854A81"/>
    <w:rsid w:val="00854D7D"/>
    <w:rsid w:val="008552FA"/>
    <w:rsid w:val="008556D8"/>
    <w:rsid w:val="00855972"/>
    <w:rsid w:val="00857237"/>
    <w:rsid w:val="008573BE"/>
    <w:rsid w:val="00860F69"/>
    <w:rsid w:val="00861F6C"/>
    <w:rsid w:val="00861F8C"/>
    <w:rsid w:val="008621A2"/>
    <w:rsid w:val="0086265D"/>
    <w:rsid w:val="00862BCC"/>
    <w:rsid w:val="0086587F"/>
    <w:rsid w:val="0086723B"/>
    <w:rsid w:val="00867AF6"/>
    <w:rsid w:val="00870909"/>
    <w:rsid w:val="00870E91"/>
    <w:rsid w:val="008714E5"/>
    <w:rsid w:val="00871923"/>
    <w:rsid w:val="00872A63"/>
    <w:rsid w:val="00873921"/>
    <w:rsid w:val="008739F7"/>
    <w:rsid w:val="00874583"/>
    <w:rsid w:val="008756CE"/>
    <w:rsid w:val="00876768"/>
    <w:rsid w:val="00876F3C"/>
    <w:rsid w:val="008770FA"/>
    <w:rsid w:val="0087784C"/>
    <w:rsid w:val="008809BF"/>
    <w:rsid w:val="0088198D"/>
    <w:rsid w:val="008826F8"/>
    <w:rsid w:val="00883363"/>
    <w:rsid w:val="008835FC"/>
    <w:rsid w:val="008838A1"/>
    <w:rsid w:val="00883A85"/>
    <w:rsid w:val="00883BA7"/>
    <w:rsid w:val="008845F2"/>
    <w:rsid w:val="00884850"/>
    <w:rsid w:val="008849E7"/>
    <w:rsid w:val="00885E75"/>
    <w:rsid w:val="00885F0B"/>
    <w:rsid w:val="00886B88"/>
    <w:rsid w:val="00887BB1"/>
    <w:rsid w:val="0089066E"/>
    <w:rsid w:val="00891994"/>
    <w:rsid w:val="00892353"/>
    <w:rsid w:val="00892853"/>
    <w:rsid w:val="0089331A"/>
    <w:rsid w:val="00893861"/>
    <w:rsid w:val="008941F0"/>
    <w:rsid w:val="008948C0"/>
    <w:rsid w:val="008A0167"/>
    <w:rsid w:val="008A1FDB"/>
    <w:rsid w:val="008A24A4"/>
    <w:rsid w:val="008A35BE"/>
    <w:rsid w:val="008A435D"/>
    <w:rsid w:val="008A44E5"/>
    <w:rsid w:val="008A48C3"/>
    <w:rsid w:val="008A63C4"/>
    <w:rsid w:val="008A722E"/>
    <w:rsid w:val="008A7468"/>
    <w:rsid w:val="008A76F0"/>
    <w:rsid w:val="008B1CEF"/>
    <w:rsid w:val="008B1DA8"/>
    <w:rsid w:val="008B2262"/>
    <w:rsid w:val="008B276C"/>
    <w:rsid w:val="008B2CFA"/>
    <w:rsid w:val="008B2DBF"/>
    <w:rsid w:val="008B2DCC"/>
    <w:rsid w:val="008B3CCF"/>
    <w:rsid w:val="008B3D42"/>
    <w:rsid w:val="008B4C22"/>
    <w:rsid w:val="008B5027"/>
    <w:rsid w:val="008B57B7"/>
    <w:rsid w:val="008B6C32"/>
    <w:rsid w:val="008C16DC"/>
    <w:rsid w:val="008C1A8C"/>
    <w:rsid w:val="008C31A0"/>
    <w:rsid w:val="008C482B"/>
    <w:rsid w:val="008C53A1"/>
    <w:rsid w:val="008C6CA8"/>
    <w:rsid w:val="008C72E6"/>
    <w:rsid w:val="008D01B5"/>
    <w:rsid w:val="008D039F"/>
    <w:rsid w:val="008D089F"/>
    <w:rsid w:val="008D2566"/>
    <w:rsid w:val="008D2D48"/>
    <w:rsid w:val="008D3377"/>
    <w:rsid w:val="008D428A"/>
    <w:rsid w:val="008D4A40"/>
    <w:rsid w:val="008D4F7A"/>
    <w:rsid w:val="008D5493"/>
    <w:rsid w:val="008D78B2"/>
    <w:rsid w:val="008D7B14"/>
    <w:rsid w:val="008E19DD"/>
    <w:rsid w:val="008E20CD"/>
    <w:rsid w:val="008E215D"/>
    <w:rsid w:val="008E24B5"/>
    <w:rsid w:val="008E3ACC"/>
    <w:rsid w:val="008E5A1C"/>
    <w:rsid w:val="008E6148"/>
    <w:rsid w:val="008E6397"/>
    <w:rsid w:val="008E686A"/>
    <w:rsid w:val="008E725C"/>
    <w:rsid w:val="008E7877"/>
    <w:rsid w:val="008E7C32"/>
    <w:rsid w:val="008E7FE8"/>
    <w:rsid w:val="008F04DC"/>
    <w:rsid w:val="008F0BC4"/>
    <w:rsid w:val="008F14D2"/>
    <w:rsid w:val="008F34E2"/>
    <w:rsid w:val="008F37F2"/>
    <w:rsid w:val="008F38AD"/>
    <w:rsid w:val="008F4224"/>
    <w:rsid w:val="008F5051"/>
    <w:rsid w:val="008F565D"/>
    <w:rsid w:val="008F5A71"/>
    <w:rsid w:val="008F5E5C"/>
    <w:rsid w:val="008F6D00"/>
    <w:rsid w:val="008F7F04"/>
    <w:rsid w:val="00901837"/>
    <w:rsid w:val="0090236B"/>
    <w:rsid w:val="00902B08"/>
    <w:rsid w:val="00903172"/>
    <w:rsid w:val="00903D02"/>
    <w:rsid w:val="00903D03"/>
    <w:rsid w:val="0090453A"/>
    <w:rsid w:val="009056A3"/>
    <w:rsid w:val="00905D3F"/>
    <w:rsid w:val="00905EA7"/>
    <w:rsid w:val="00906BC1"/>
    <w:rsid w:val="00906C68"/>
    <w:rsid w:val="00907652"/>
    <w:rsid w:val="00907BFE"/>
    <w:rsid w:val="00910BCF"/>
    <w:rsid w:val="009111B4"/>
    <w:rsid w:val="00913448"/>
    <w:rsid w:val="009138FA"/>
    <w:rsid w:val="00913B57"/>
    <w:rsid w:val="009151D4"/>
    <w:rsid w:val="00915446"/>
    <w:rsid w:val="0091621F"/>
    <w:rsid w:val="00916434"/>
    <w:rsid w:val="00917373"/>
    <w:rsid w:val="0091789E"/>
    <w:rsid w:val="00917AC8"/>
    <w:rsid w:val="00920E10"/>
    <w:rsid w:val="00921A6C"/>
    <w:rsid w:val="00921CF0"/>
    <w:rsid w:val="00923745"/>
    <w:rsid w:val="009242AD"/>
    <w:rsid w:val="009258B1"/>
    <w:rsid w:val="00925CE5"/>
    <w:rsid w:val="009270FA"/>
    <w:rsid w:val="009306D4"/>
    <w:rsid w:val="0093084A"/>
    <w:rsid w:val="00930AF9"/>
    <w:rsid w:val="00930B48"/>
    <w:rsid w:val="0093110E"/>
    <w:rsid w:val="00931A0D"/>
    <w:rsid w:val="0093289C"/>
    <w:rsid w:val="0093322F"/>
    <w:rsid w:val="009339D1"/>
    <w:rsid w:val="00934701"/>
    <w:rsid w:val="00934B1D"/>
    <w:rsid w:val="009358DD"/>
    <w:rsid w:val="00937056"/>
    <w:rsid w:val="00937CBC"/>
    <w:rsid w:val="00940CD0"/>
    <w:rsid w:val="009410E2"/>
    <w:rsid w:val="00941977"/>
    <w:rsid w:val="00941F58"/>
    <w:rsid w:val="00942B13"/>
    <w:rsid w:val="00943290"/>
    <w:rsid w:val="009443A0"/>
    <w:rsid w:val="00944CEA"/>
    <w:rsid w:val="00945E9F"/>
    <w:rsid w:val="00946164"/>
    <w:rsid w:val="00946FCE"/>
    <w:rsid w:val="00950438"/>
    <w:rsid w:val="00950FB2"/>
    <w:rsid w:val="00951333"/>
    <w:rsid w:val="0095229C"/>
    <w:rsid w:val="00952DB7"/>
    <w:rsid w:val="00952F7A"/>
    <w:rsid w:val="00953D3E"/>
    <w:rsid w:val="00954C8C"/>
    <w:rsid w:val="00954CF6"/>
    <w:rsid w:val="0095520D"/>
    <w:rsid w:val="00956056"/>
    <w:rsid w:val="00956AAA"/>
    <w:rsid w:val="00956BAA"/>
    <w:rsid w:val="00956EFF"/>
    <w:rsid w:val="00957037"/>
    <w:rsid w:val="00957CE5"/>
    <w:rsid w:val="00960134"/>
    <w:rsid w:val="009605D0"/>
    <w:rsid w:val="009613BE"/>
    <w:rsid w:val="009617BC"/>
    <w:rsid w:val="00961E2F"/>
    <w:rsid w:val="00962A74"/>
    <w:rsid w:val="00962AC4"/>
    <w:rsid w:val="00962F17"/>
    <w:rsid w:val="0096407D"/>
    <w:rsid w:val="00964467"/>
    <w:rsid w:val="0096447B"/>
    <w:rsid w:val="00965992"/>
    <w:rsid w:val="0096734F"/>
    <w:rsid w:val="0096775F"/>
    <w:rsid w:val="009709ED"/>
    <w:rsid w:val="00970C93"/>
    <w:rsid w:val="0097162F"/>
    <w:rsid w:val="00971CDB"/>
    <w:rsid w:val="0097283C"/>
    <w:rsid w:val="00972A0C"/>
    <w:rsid w:val="00972C13"/>
    <w:rsid w:val="00974811"/>
    <w:rsid w:val="00974A5D"/>
    <w:rsid w:val="00975528"/>
    <w:rsid w:val="00976636"/>
    <w:rsid w:val="00976B27"/>
    <w:rsid w:val="009831D0"/>
    <w:rsid w:val="009833E9"/>
    <w:rsid w:val="0098457E"/>
    <w:rsid w:val="00984716"/>
    <w:rsid w:val="009848AF"/>
    <w:rsid w:val="00984A2C"/>
    <w:rsid w:val="009857EC"/>
    <w:rsid w:val="00985D25"/>
    <w:rsid w:val="00986299"/>
    <w:rsid w:val="00986EDE"/>
    <w:rsid w:val="00986F33"/>
    <w:rsid w:val="00990127"/>
    <w:rsid w:val="00990D5D"/>
    <w:rsid w:val="0099154A"/>
    <w:rsid w:val="00993137"/>
    <w:rsid w:val="00993644"/>
    <w:rsid w:val="00993811"/>
    <w:rsid w:val="00993E79"/>
    <w:rsid w:val="009950BA"/>
    <w:rsid w:val="009950FB"/>
    <w:rsid w:val="0099566E"/>
    <w:rsid w:val="009961A4"/>
    <w:rsid w:val="009966FD"/>
    <w:rsid w:val="0099799B"/>
    <w:rsid w:val="00997A90"/>
    <w:rsid w:val="009A012A"/>
    <w:rsid w:val="009A0848"/>
    <w:rsid w:val="009A0B21"/>
    <w:rsid w:val="009A0EE5"/>
    <w:rsid w:val="009A108C"/>
    <w:rsid w:val="009A23BC"/>
    <w:rsid w:val="009A29A6"/>
    <w:rsid w:val="009A2A33"/>
    <w:rsid w:val="009A3427"/>
    <w:rsid w:val="009A355B"/>
    <w:rsid w:val="009A48A6"/>
    <w:rsid w:val="009A4D9A"/>
    <w:rsid w:val="009A65CC"/>
    <w:rsid w:val="009A756B"/>
    <w:rsid w:val="009B02ED"/>
    <w:rsid w:val="009B14E9"/>
    <w:rsid w:val="009B1FDF"/>
    <w:rsid w:val="009B22FD"/>
    <w:rsid w:val="009B268E"/>
    <w:rsid w:val="009B3170"/>
    <w:rsid w:val="009B3EE2"/>
    <w:rsid w:val="009B4949"/>
    <w:rsid w:val="009B5C45"/>
    <w:rsid w:val="009B5D1E"/>
    <w:rsid w:val="009B5F0B"/>
    <w:rsid w:val="009B5FFA"/>
    <w:rsid w:val="009B6179"/>
    <w:rsid w:val="009B6B3C"/>
    <w:rsid w:val="009B6B72"/>
    <w:rsid w:val="009B6F4F"/>
    <w:rsid w:val="009B7281"/>
    <w:rsid w:val="009C003D"/>
    <w:rsid w:val="009C0148"/>
    <w:rsid w:val="009C0D5F"/>
    <w:rsid w:val="009C124F"/>
    <w:rsid w:val="009C2051"/>
    <w:rsid w:val="009C20E4"/>
    <w:rsid w:val="009C3924"/>
    <w:rsid w:val="009C3B81"/>
    <w:rsid w:val="009C43FE"/>
    <w:rsid w:val="009C5326"/>
    <w:rsid w:val="009C5394"/>
    <w:rsid w:val="009C5413"/>
    <w:rsid w:val="009C6A09"/>
    <w:rsid w:val="009C722B"/>
    <w:rsid w:val="009D2203"/>
    <w:rsid w:val="009D22B3"/>
    <w:rsid w:val="009D2301"/>
    <w:rsid w:val="009D2CC0"/>
    <w:rsid w:val="009D3B15"/>
    <w:rsid w:val="009D400B"/>
    <w:rsid w:val="009D49AE"/>
    <w:rsid w:val="009D5BAB"/>
    <w:rsid w:val="009D5C0E"/>
    <w:rsid w:val="009D5CB4"/>
    <w:rsid w:val="009D6247"/>
    <w:rsid w:val="009D7B24"/>
    <w:rsid w:val="009E001C"/>
    <w:rsid w:val="009E02AB"/>
    <w:rsid w:val="009E0367"/>
    <w:rsid w:val="009E0960"/>
    <w:rsid w:val="009E13A1"/>
    <w:rsid w:val="009E166E"/>
    <w:rsid w:val="009E1E90"/>
    <w:rsid w:val="009E34A2"/>
    <w:rsid w:val="009E3811"/>
    <w:rsid w:val="009E3CF6"/>
    <w:rsid w:val="009E4232"/>
    <w:rsid w:val="009E557C"/>
    <w:rsid w:val="009E5F49"/>
    <w:rsid w:val="009E65DC"/>
    <w:rsid w:val="009E7795"/>
    <w:rsid w:val="009F0920"/>
    <w:rsid w:val="009F0B4E"/>
    <w:rsid w:val="009F0D3C"/>
    <w:rsid w:val="009F1CCE"/>
    <w:rsid w:val="009F32CB"/>
    <w:rsid w:val="009F358B"/>
    <w:rsid w:val="009F39B9"/>
    <w:rsid w:val="009F3CA2"/>
    <w:rsid w:val="009F3DDA"/>
    <w:rsid w:val="009F5107"/>
    <w:rsid w:val="009F6A20"/>
    <w:rsid w:val="00A002CD"/>
    <w:rsid w:val="00A009A8"/>
    <w:rsid w:val="00A01025"/>
    <w:rsid w:val="00A01847"/>
    <w:rsid w:val="00A02453"/>
    <w:rsid w:val="00A02848"/>
    <w:rsid w:val="00A02F24"/>
    <w:rsid w:val="00A036A2"/>
    <w:rsid w:val="00A04A1B"/>
    <w:rsid w:val="00A05733"/>
    <w:rsid w:val="00A066F1"/>
    <w:rsid w:val="00A104A3"/>
    <w:rsid w:val="00A10823"/>
    <w:rsid w:val="00A10C27"/>
    <w:rsid w:val="00A11361"/>
    <w:rsid w:val="00A11881"/>
    <w:rsid w:val="00A11DCA"/>
    <w:rsid w:val="00A12882"/>
    <w:rsid w:val="00A12C68"/>
    <w:rsid w:val="00A13A14"/>
    <w:rsid w:val="00A14537"/>
    <w:rsid w:val="00A15CF1"/>
    <w:rsid w:val="00A16AAF"/>
    <w:rsid w:val="00A16F4D"/>
    <w:rsid w:val="00A2100D"/>
    <w:rsid w:val="00A21450"/>
    <w:rsid w:val="00A21505"/>
    <w:rsid w:val="00A215CD"/>
    <w:rsid w:val="00A21912"/>
    <w:rsid w:val="00A21BBE"/>
    <w:rsid w:val="00A222FE"/>
    <w:rsid w:val="00A22ABD"/>
    <w:rsid w:val="00A2394E"/>
    <w:rsid w:val="00A23D07"/>
    <w:rsid w:val="00A24037"/>
    <w:rsid w:val="00A257B1"/>
    <w:rsid w:val="00A25A1B"/>
    <w:rsid w:val="00A25A99"/>
    <w:rsid w:val="00A26608"/>
    <w:rsid w:val="00A26861"/>
    <w:rsid w:val="00A27674"/>
    <w:rsid w:val="00A30081"/>
    <w:rsid w:val="00A312C7"/>
    <w:rsid w:val="00A31EE7"/>
    <w:rsid w:val="00A3290F"/>
    <w:rsid w:val="00A329F6"/>
    <w:rsid w:val="00A3486B"/>
    <w:rsid w:val="00A34FDB"/>
    <w:rsid w:val="00A354D2"/>
    <w:rsid w:val="00A35601"/>
    <w:rsid w:val="00A35817"/>
    <w:rsid w:val="00A3659B"/>
    <w:rsid w:val="00A36905"/>
    <w:rsid w:val="00A3696F"/>
    <w:rsid w:val="00A36B2F"/>
    <w:rsid w:val="00A372FE"/>
    <w:rsid w:val="00A403D2"/>
    <w:rsid w:val="00A409AA"/>
    <w:rsid w:val="00A40C18"/>
    <w:rsid w:val="00A40D7C"/>
    <w:rsid w:val="00A41DFF"/>
    <w:rsid w:val="00A41F9B"/>
    <w:rsid w:val="00A4240F"/>
    <w:rsid w:val="00A4290D"/>
    <w:rsid w:val="00A42961"/>
    <w:rsid w:val="00A42CFD"/>
    <w:rsid w:val="00A4417A"/>
    <w:rsid w:val="00A449E8"/>
    <w:rsid w:val="00A44D0D"/>
    <w:rsid w:val="00A45DA3"/>
    <w:rsid w:val="00A4673D"/>
    <w:rsid w:val="00A47AF1"/>
    <w:rsid w:val="00A50B19"/>
    <w:rsid w:val="00A51227"/>
    <w:rsid w:val="00A51259"/>
    <w:rsid w:val="00A514B7"/>
    <w:rsid w:val="00A52EB5"/>
    <w:rsid w:val="00A53081"/>
    <w:rsid w:val="00A531C4"/>
    <w:rsid w:val="00A5340A"/>
    <w:rsid w:val="00A5362C"/>
    <w:rsid w:val="00A53BE7"/>
    <w:rsid w:val="00A54358"/>
    <w:rsid w:val="00A54B14"/>
    <w:rsid w:val="00A54F61"/>
    <w:rsid w:val="00A55B06"/>
    <w:rsid w:val="00A55BD4"/>
    <w:rsid w:val="00A55C87"/>
    <w:rsid w:val="00A56C35"/>
    <w:rsid w:val="00A56D6D"/>
    <w:rsid w:val="00A57174"/>
    <w:rsid w:val="00A600B8"/>
    <w:rsid w:val="00A60E4D"/>
    <w:rsid w:val="00A62BB5"/>
    <w:rsid w:val="00A6388A"/>
    <w:rsid w:val="00A63A92"/>
    <w:rsid w:val="00A6430B"/>
    <w:rsid w:val="00A645F4"/>
    <w:rsid w:val="00A6477B"/>
    <w:rsid w:val="00A6478A"/>
    <w:rsid w:val="00A64993"/>
    <w:rsid w:val="00A659E2"/>
    <w:rsid w:val="00A65B0E"/>
    <w:rsid w:val="00A66A85"/>
    <w:rsid w:val="00A66D4F"/>
    <w:rsid w:val="00A672B7"/>
    <w:rsid w:val="00A67CFE"/>
    <w:rsid w:val="00A72DCF"/>
    <w:rsid w:val="00A72E2C"/>
    <w:rsid w:val="00A73A8E"/>
    <w:rsid w:val="00A74C90"/>
    <w:rsid w:val="00A75035"/>
    <w:rsid w:val="00A7615C"/>
    <w:rsid w:val="00A76A61"/>
    <w:rsid w:val="00A76CDD"/>
    <w:rsid w:val="00A80921"/>
    <w:rsid w:val="00A80C03"/>
    <w:rsid w:val="00A81A49"/>
    <w:rsid w:val="00A81EA0"/>
    <w:rsid w:val="00A82321"/>
    <w:rsid w:val="00A824F1"/>
    <w:rsid w:val="00A828C7"/>
    <w:rsid w:val="00A83041"/>
    <w:rsid w:val="00A8481B"/>
    <w:rsid w:val="00A860DA"/>
    <w:rsid w:val="00A86C49"/>
    <w:rsid w:val="00A877D6"/>
    <w:rsid w:val="00A87AF5"/>
    <w:rsid w:val="00A90E44"/>
    <w:rsid w:val="00A917AF"/>
    <w:rsid w:val="00A92219"/>
    <w:rsid w:val="00A92659"/>
    <w:rsid w:val="00A9321B"/>
    <w:rsid w:val="00A93E39"/>
    <w:rsid w:val="00A9450D"/>
    <w:rsid w:val="00A948F1"/>
    <w:rsid w:val="00A94CF4"/>
    <w:rsid w:val="00A95528"/>
    <w:rsid w:val="00A95891"/>
    <w:rsid w:val="00A96EA5"/>
    <w:rsid w:val="00A971B0"/>
    <w:rsid w:val="00AA0756"/>
    <w:rsid w:val="00AA36D0"/>
    <w:rsid w:val="00AA3A05"/>
    <w:rsid w:val="00AA4059"/>
    <w:rsid w:val="00AA45E6"/>
    <w:rsid w:val="00AA513F"/>
    <w:rsid w:val="00AA579A"/>
    <w:rsid w:val="00AA614B"/>
    <w:rsid w:val="00AA61A7"/>
    <w:rsid w:val="00AA6833"/>
    <w:rsid w:val="00AA6AEA"/>
    <w:rsid w:val="00AA6C80"/>
    <w:rsid w:val="00AA6DE1"/>
    <w:rsid w:val="00AA72C9"/>
    <w:rsid w:val="00AB0733"/>
    <w:rsid w:val="00AB0ACE"/>
    <w:rsid w:val="00AB158D"/>
    <w:rsid w:val="00AB23E9"/>
    <w:rsid w:val="00AB3D48"/>
    <w:rsid w:val="00AB3F00"/>
    <w:rsid w:val="00AB470B"/>
    <w:rsid w:val="00AB4936"/>
    <w:rsid w:val="00AB50AF"/>
    <w:rsid w:val="00AB524A"/>
    <w:rsid w:val="00AB64A7"/>
    <w:rsid w:val="00AB65B3"/>
    <w:rsid w:val="00AB7C00"/>
    <w:rsid w:val="00AB7EA3"/>
    <w:rsid w:val="00AC13F9"/>
    <w:rsid w:val="00AC1431"/>
    <w:rsid w:val="00AC1916"/>
    <w:rsid w:val="00AC1F5A"/>
    <w:rsid w:val="00AC204E"/>
    <w:rsid w:val="00AC2B06"/>
    <w:rsid w:val="00AC32D7"/>
    <w:rsid w:val="00AC3530"/>
    <w:rsid w:val="00AC3C1F"/>
    <w:rsid w:val="00AC4057"/>
    <w:rsid w:val="00AC4B5D"/>
    <w:rsid w:val="00AC4DA9"/>
    <w:rsid w:val="00AC5B15"/>
    <w:rsid w:val="00AC5DF8"/>
    <w:rsid w:val="00AC6427"/>
    <w:rsid w:val="00AC6AEA"/>
    <w:rsid w:val="00AC6DB5"/>
    <w:rsid w:val="00AC7035"/>
    <w:rsid w:val="00AD04E7"/>
    <w:rsid w:val="00AD0B57"/>
    <w:rsid w:val="00AD0DFC"/>
    <w:rsid w:val="00AD1ABD"/>
    <w:rsid w:val="00AD31FD"/>
    <w:rsid w:val="00AD444A"/>
    <w:rsid w:val="00AD4A85"/>
    <w:rsid w:val="00AD4ABC"/>
    <w:rsid w:val="00AD5624"/>
    <w:rsid w:val="00AD6FC0"/>
    <w:rsid w:val="00AD79BE"/>
    <w:rsid w:val="00AD7E00"/>
    <w:rsid w:val="00AE0872"/>
    <w:rsid w:val="00AE1F19"/>
    <w:rsid w:val="00AE4D76"/>
    <w:rsid w:val="00AE4F60"/>
    <w:rsid w:val="00AE6E26"/>
    <w:rsid w:val="00AE7097"/>
    <w:rsid w:val="00AE7379"/>
    <w:rsid w:val="00AE75A2"/>
    <w:rsid w:val="00AF0100"/>
    <w:rsid w:val="00AF2AF6"/>
    <w:rsid w:val="00AF2E31"/>
    <w:rsid w:val="00AF344B"/>
    <w:rsid w:val="00AF3C28"/>
    <w:rsid w:val="00AF444B"/>
    <w:rsid w:val="00AF4C52"/>
    <w:rsid w:val="00AF5338"/>
    <w:rsid w:val="00AF54C1"/>
    <w:rsid w:val="00AF565F"/>
    <w:rsid w:val="00AF6375"/>
    <w:rsid w:val="00AF69FB"/>
    <w:rsid w:val="00AF6B34"/>
    <w:rsid w:val="00B00287"/>
    <w:rsid w:val="00B009CC"/>
    <w:rsid w:val="00B00DBA"/>
    <w:rsid w:val="00B01A1E"/>
    <w:rsid w:val="00B024FF"/>
    <w:rsid w:val="00B02CC8"/>
    <w:rsid w:val="00B0317A"/>
    <w:rsid w:val="00B051A8"/>
    <w:rsid w:val="00B057E1"/>
    <w:rsid w:val="00B05F29"/>
    <w:rsid w:val="00B10583"/>
    <w:rsid w:val="00B10849"/>
    <w:rsid w:val="00B10C63"/>
    <w:rsid w:val="00B10E20"/>
    <w:rsid w:val="00B121CF"/>
    <w:rsid w:val="00B135A1"/>
    <w:rsid w:val="00B13B6D"/>
    <w:rsid w:val="00B14D65"/>
    <w:rsid w:val="00B1642D"/>
    <w:rsid w:val="00B167A2"/>
    <w:rsid w:val="00B16996"/>
    <w:rsid w:val="00B16F33"/>
    <w:rsid w:val="00B1722C"/>
    <w:rsid w:val="00B20480"/>
    <w:rsid w:val="00B20D33"/>
    <w:rsid w:val="00B2171D"/>
    <w:rsid w:val="00B21A06"/>
    <w:rsid w:val="00B23274"/>
    <w:rsid w:val="00B23C7A"/>
    <w:rsid w:val="00B24004"/>
    <w:rsid w:val="00B245F7"/>
    <w:rsid w:val="00B25DC1"/>
    <w:rsid w:val="00B25FEA"/>
    <w:rsid w:val="00B266B5"/>
    <w:rsid w:val="00B26708"/>
    <w:rsid w:val="00B26AC6"/>
    <w:rsid w:val="00B26F67"/>
    <w:rsid w:val="00B27583"/>
    <w:rsid w:val="00B3069A"/>
    <w:rsid w:val="00B30859"/>
    <w:rsid w:val="00B30A64"/>
    <w:rsid w:val="00B33D34"/>
    <w:rsid w:val="00B33FCD"/>
    <w:rsid w:val="00B34262"/>
    <w:rsid w:val="00B3430F"/>
    <w:rsid w:val="00B3459E"/>
    <w:rsid w:val="00B34BCA"/>
    <w:rsid w:val="00B3527C"/>
    <w:rsid w:val="00B37A8F"/>
    <w:rsid w:val="00B37AC4"/>
    <w:rsid w:val="00B37BB3"/>
    <w:rsid w:val="00B4001D"/>
    <w:rsid w:val="00B40CB1"/>
    <w:rsid w:val="00B40FE7"/>
    <w:rsid w:val="00B410C1"/>
    <w:rsid w:val="00B41839"/>
    <w:rsid w:val="00B42706"/>
    <w:rsid w:val="00B42EF3"/>
    <w:rsid w:val="00B44044"/>
    <w:rsid w:val="00B44A24"/>
    <w:rsid w:val="00B44C8F"/>
    <w:rsid w:val="00B458D8"/>
    <w:rsid w:val="00B464A9"/>
    <w:rsid w:val="00B4675F"/>
    <w:rsid w:val="00B46D66"/>
    <w:rsid w:val="00B46FD1"/>
    <w:rsid w:val="00B470C1"/>
    <w:rsid w:val="00B47358"/>
    <w:rsid w:val="00B47F48"/>
    <w:rsid w:val="00B50112"/>
    <w:rsid w:val="00B502EB"/>
    <w:rsid w:val="00B50592"/>
    <w:rsid w:val="00B51719"/>
    <w:rsid w:val="00B51F53"/>
    <w:rsid w:val="00B5209E"/>
    <w:rsid w:val="00B52443"/>
    <w:rsid w:val="00B538F7"/>
    <w:rsid w:val="00B54126"/>
    <w:rsid w:val="00B5525B"/>
    <w:rsid w:val="00B553A0"/>
    <w:rsid w:val="00B55875"/>
    <w:rsid w:val="00B563B4"/>
    <w:rsid w:val="00B57139"/>
    <w:rsid w:val="00B57259"/>
    <w:rsid w:val="00B57AE1"/>
    <w:rsid w:val="00B57D58"/>
    <w:rsid w:val="00B60FCD"/>
    <w:rsid w:val="00B61145"/>
    <w:rsid w:val="00B61C5A"/>
    <w:rsid w:val="00B63A95"/>
    <w:rsid w:val="00B65200"/>
    <w:rsid w:val="00B65638"/>
    <w:rsid w:val="00B6615D"/>
    <w:rsid w:val="00B676C0"/>
    <w:rsid w:val="00B7045D"/>
    <w:rsid w:val="00B716D9"/>
    <w:rsid w:val="00B71F21"/>
    <w:rsid w:val="00B72EFC"/>
    <w:rsid w:val="00B7391A"/>
    <w:rsid w:val="00B73EBD"/>
    <w:rsid w:val="00B749AA"/>
    <w:rsid w:val="00B74FB3"/>
    <w:rsid w:val="00B751A6"/>
    <w:rsid w:val="00B75679"/>
    <w:rsid w:val="00B7580D"/>
    <w:rsid w:val="00B75D5C"/>
    <w:rsid w:val="00B77393"/>
    <w:rsid w:val="00B80CAD"/>
    <w:rsid w:val="00B81766"/>
    <w:rsid w:val="00B82C4B"/>
    <w:rsid w:val="00B82EE8"/>
    <w:rsid w:val="00B83375"/>
    <w:rsid w:val="00B83676"/>
    <w:rsid w:val="00B84589"/>
    <w:rsid w:val="00B85105"/>
    <w:rsid w:val="00B86ED2"/>
    <w:rsid w:val="00B870FC"/>
    <w:rsid w:val="00B8722A"/>
    <w:rsid w:val="00B903CE"/>
    <w:rsid w:val="00B92566"/>
    <w:rsid w:val="00B9324A"/>
    <w:rsid w:val="00B945A5"/>
    <w:rsid w:val="00B949AD"/>
    <w:rsid w:val="00B957DE"/>
    <w:rsid w:val="00B95BFC"/>
    <w:rsid w:val="00B96D88"/>
    <w:rsid w:val="00B974F2"/>
    <w:rsid w:val="00B97A3A"/>
    <w:rsid w:val="00BA14B8"/>
    <w:rsid w:val="00BA1852"/>
    <w:rsid w:val="00BA2918"/>
    <w:rsid w:val="00BA2EE8"/>
    <w:rsid w:val="00BA58C7"/>
    <w:rsid w:val="00BA5964"/>
    <w:rsid w:val="00BA72D7"/>
    <w:rsid w:val="00BA7DCE"/>
    <w:rsid w:val="00BA7EFE"/>
    <w:rsid w:val="00BB00FB"/>
    <w:rsid w:val="00BB15A8"/>
    <w:rsid w:val="00BB1787"/>
    <w:rsid w:val="00BB2651"/>
    <w:rsid w:val="00BB2936"/>
    <w:rsid w:val="00BB2AB5"/>
    <w:rsid w:val="00BB322B"/>
    <w:rsid w:val="00BB4171"/>
    <w:rsid w:val="00BB4CBB"/>
    <w:rsid w:val="00BC0FD7"/>
    <w:rsid w:val="00BC0FFB"/>
    <w:rsid w:val="00BC1214"/>
    <w:rsid w:val="00BC1FAF"/>
    <w:rsid w:val="00BC283E"/>
    <w:rsid w:val="00BC33FC"/>
    <w:rsid w:val="00BC3B89"/>
    <w:rsid w:val="00BC4105"/>
    <w:rsid w:val="00BC423B"/>
    <w:rsid w:val="00BC4845"/>
    <w:rsid w:val="00BC5079"/>
    <w:rsid w:val="00BC5B84"/>
    <w:rsid w:val="00BC6188"/>
    <w:rsid w:val="00BC62D9"/>
    <w:rsid w:val="00BC691C"/>
    <w:rsid w:val="00BC6C76"/>
    <w:rsid w:val="00BC7C87"/>
    <w:rsid w:val="00BD0358"/>
    <w:rsid w:val="00BD08BC"/>
    <w:rsid w:val="00BD092A"/>
    <w:rsid w:val="00BD0E4F"/>
    <w:rsid w:val="00BD0F4D"/>
    <w:rsid w:val="00BD22F5"/>
    <w:rsid w:val="00BD335C"/>
    <w:rsid w:val="00BD3633"/>
    <w:rsid w:val="00BD3B95"/>
    <w:rsid w:val="00BD4815"/>
    <w:rsid w:val="00BD4AB0"/>
    <w:rsid w:val="00BD5640"/>
    <w:rsid w:val="00BD6E8F"/>
    <w:rsid w:val="00BD72A7"/>
    <w:rsid w:val="00BD757C"/>
    <w:rsid w:val="00BD7EC1"/>
    <w:rsid w:val="00BE00DF"/>
    <w:rsid w:val="00BE02A0"/>
    <w:rsid w:val="00BE07A7"/>
    <w:rsid w:val="00BE0D09"/>
    <w:rsid w:val="00BE0F2E"/>
    <w:rsid w:val="00BE0FD3"/>
    <w:rsid w:val="00BE2C7D"/>
    <w:rsid w:val="00BE3085"/>
    <w:rsid w:val="00BE3FF2"/>
    <w:rsid w:val="00BE4988"/>
    <w:rsid w:val="00BE4DB8"/>
    <w:rsid w:val="00BE6239"/>
    <w:rsid w:val="00BE69B4"/>
    <w:rsid w:val="00BE7CDE"/>
    <w:rsid w:val="00BF01F2"/>
    <w:rsid w:val="00BF0621"/>
    <w:rsid w:val="00BF148F"/>
    <w:rsid w:val="00BF1A14"/>
    <w:rsid w:val="00BF201F"/>
    <w:rsid w:val="00BF5DAB"/>
    <w:rsid w:val="00BF5F28"/>
    <w:rsid w:val="00BF6AD2"/>
    <w:rsid w:val="00BF7C24"/>
    <w:rsid w:val="00C0052A"/>
    <w:rsid w:val="00C005B4"/>
    <w:rsid w:val="00C0197F"/>
    <w:rsid w:val="00C02D62"/>
    <w:rsid w:val="00C030DA"/>
    <w:rsid w:val="00C041A1"/>
    <w:rsid w:val="00C04E24"/>
    <w:rsid w:val="00C05322"/>
    <w:rsid w:val="00C100B0"/>
    <w:rsid w:val="00C1057A"/>
    <w:rsid w:val="00C1255A"/>
    <w:rsid w:val="00C130DC"/>
    <w:rsid w:val="00C131B1"/>
    <w:rsid w:val="00C134EB"/>
    <w:rsid w:val="00C138E0"/>
    <w:rsid w:val="00C1390F"/>
    <w:rsid w:val="00C1413F"/>
    <w:rsid w:val="00C14DF7"/>
    <w:rsid w:val="00C15044"/>
    <w:rsid w:val="00C160C4"/>
    <w:rsid w:val="00C16F2E"/>
    <w:rsid w:val="00C177A2"/>
    <w:rsid w:val="00C179A0"/>
    <w:rsid w:val="00C17C0F"/>
    <w:rsid w:val="00C17C19"/>
    <w:rsid w:val="00C200D1"/>
    <w:rsid w:val="00C20B74"/>
    <w:rsid w:val="00C210A4"/>
    <w:rsid w:val="00C212BF"/>
    <w:rsid w:val="00C2193F"/>
    <w:rsid w:val="00C21A8A"/>
    <w:rsid w:val="00C2243E"/>
    <w:rsid w:val="00C224D9"/>
    <w:rsid w:val="00C2297C"/>
    <w:rsid w:val="00C23E4C"/>
    <w:rsid w:val="00C242D4"/>
    <w:rsid w:val="00C247BB"/>
    <w:rsid w:val="00C2485A"/>
    <w:rsid w:val="00C24B22"/>
    <w:rsid w:val="00C25355"/>
    <w:rsid w:val="00C25A28"/>
    <w:rsid w:val="00C26024"/>
    <w:rsid w:val="00C27226"/>
    <w:rsid w:val="00C277BC"/>
    <w:rsid w:val="00C30897"/>
    <w:rsid w:val="00C31564"/>
    <w:rsid w:val="00C318DB"/>
    <w:rsid w:val="00C329BB"/>
    <w:rsid w:val="00C32E18"/>
    <w:rsid w:val="00C32FA9"/>
    <w:rsid w:val="00C33027"/>
    <w:rsid w:val="00C34BB6"/>
    <w:rsid w:val="00C34C90"/>
    <w:rsid w:val="00C34D07"/>
    <w:rsid w:val="00C3533F"/>
    <w:rsid w:val="00C36216"/>
    <w:rsid w:val="00C36690"/>
    <w:rsid w:val="00C37369"/>
    <w:rsid w:val="00C40C1A"/>
    <w:rsid w:val="00C41C68"/>
    <w:rsid w:val="00C41D0B"/>
    <w:rsid w:val="00C41DB8"/>
    <w:rsid w:val="00C4369C"/>
    <w:rsid w:val="00C46871"/>
    <w:rsid w:val="00C47D8B"/>
    <w:rsid w:val="00C47F79"/>
    <w:rsid w:val="00C50587"/>
    <w:rsid w:val="00C5083E"/>
    <w:rsid w:val="00C509F7"/>
    <w:rsid w:val="00C50BF3"/>
    <w:rsid w:val="00C51475"/>
    <w:rsid w:val="00C515FA"/>
    <w:rsid w:val="00C519ED"/>
    <w:rsid w:val="00C52C58"/>
    <w:rsid w:val="00C53179"/>
    <w:rsid w:val="00C54CBB"/>
    <w:rsid w:val="00C54DE0"/>
    <w:rsid w:val="00C5536A"/>
    <w:rsid w:val="00C55A6F"/>
    <w:rsid w:val="00C5657B"/>
    <w:rsid w:val="00C56BE5"/>
    <w:rsid w:val="00C5789E"/>
    <w:rsid w:val="00C61C1C"/>
    <w:rsid w:val="00C61E7E"/>
    <w:rsid w:val="00C6355D"/>
    <w:rsid w:val="00C659DA"/>
    <w:rsid w:val="00C6710D"/>
    <w:rsid w:val="00C677AA"/>
    <w:rsid w:val="00C67A89"/>
    <w:rsid w:val="00C70D3E"/>
    <w:rsid w:val="00C7104C"/>
    <w:rsid w:val="00C71859"/>
    <w:rsid w:val="00C719FC"/>
    <w:rsid w:val="00C71FEA"/>
    <w:rsid w:val="00C73032"/>
    <w:rsid w:val="00C74FB2"/>
    <w:rsid w:val="00C75685"/>
    <w:rsid w:val="00C763D1"/>
    <w:rsid w:val="00C7683A"/>
    <w:rsid w:val="00C76B4F"/>
    <w:rsid w:val="00C76B74"/>
    <w:rsid w:val="00C76DEA"/>
    <w:rsid w:val="00C77096"/>
    <w:rsid w:val="00C77BB3"/>
    <w:rsid w:val="00C82D19"/>
    <w:rsid w:val="00C8303A"/>
    <w:rsid w:val="00C830B9"/>
    <w:rsid w:val="00C831FD"/>
    <w:rsid w:val="00C8410E"/>
    <w:rsid w:val="00C84817"/>
    <w:rsid w:val="00C85AD8"/>
    <w:rsid w:val="00C85D34"/>
    <w:rsid w:val="00C86248"/>
    <w:rsid w:val="00C86286"/>
    <w:rsid w:val="00C86445"/>
    <w:rsid w:val="00C87A90"/>
    <w:rsid w:val="00C900D7"/>
    <w:rsid w:val="00C90870"/>
    <w:rsid w:val="00C90E2A"/>
    <w:rsid w:val="00C91695"/>
    <w:rsid w:val="00C91C3F"/>
    <w:rsid w:val="00C91CF7"/>
    <w:rsid w:val="00C91FC2"/>
    <w:rsid w:val="00C921F6"/>
    <w:rsid w:val="00C92232"/>
    <w:rsid w:val="00C9226A"/>
    <w:rsid w:val="00C93835"/>
    <w:rsid w:val="00C9483D"/>
    <w:rsid w:val="00C94DC4"/>
    <w:rsid w:val="00C95E6C"/>
    <w:rsid w:val="00C96829"/>
    <w:rsid w:val="00C96F83"/>
    <w:rsid w:val="00C978FE"/>
    <w:rsid w:val="00CA0444"/>
    <w:rsid w:val="00CA1400"/>
    <w:rsid w:val="00CA15F3"/>
    <w:rsid w:val="00CA1701"/>
    <w:rsid w:val="00CA2616"/>
    <w:rsid w:val="00CA3AD1"/>
    <w:rsid w:val="00CA3F12"/>
    <w:rsid w:val="00CA3F9A"/>
    <w:rsid w:val="00CA4B30"/>
    <w:rsid w:val="00CA6560"/>
    <w:rsid w:val="00CA6A8A"/>
    <w:rsid w:val="00CA72E1"/>
    <w:rsid w:val="00CA77DC"/>
    <w:rsid w:val="00CB094A"/>
    <w:rsid w:val="00CB0E18"/>
    <w:rsid w:val="00CB17C0"/>
    <w:rsid w:val="00CB200C"/>
    <w:rsid w:val="00CB2795"/>
    <w:rsid w:val="00CB2C82"/>
    <w:rsid w:val="00CB2F08"/>
    <w:rsid w:val="00CB3A9D"/>
    <w:rsid w:val="00CB5586"/>
    <w:rsid w:val="00CB5696"/>
    <w:rsid w:val="00CB692B"/>
    <w:rsid w:val="00CB6FAC"/>
    <w:rsid w:val="00CB7068"/>
    <w:rsid w:val="00CC0B53"/>
    <w:rsid w:val="00CC0C64"/>
    <w:rsid w:val="00CC12E0"/>
    <w:rsid w:val="00CC212B"/>
    <w:rsid w:val="00CC3C40"/>
    <w:rsid w:val="00CC4668"/>
    <w:rsid w:val="00CC55C3"/>
    <w:rsid w:val="00CC6925"/>
    <w:rsid w:val="00CC6A44"/>
    <w:rsid w:val="00CC6AC2"/>
    <w:rsid w:val="00CC6D4F"/>
    <w:rsid w:val="00CC6EC3"/>
    <w:rsid w:val="00CC7A08"/>
    <w:rsid w:val="00CC7AC3"/>
    <w:rsid w:val="00CD0061"/>
    <w:rsid w:val="00CD0952"/>
    <w:rsid w:val="00CD0CF2"/>
    <w:rsid w:val="00CD1B4A"/>
    <w:rsid w:val="00CD2A47"/>
    <w:rsid w:val="00CD2A59"/>
    <w:rsid w:val="00CD3645"/>
    <w:rsid w:val="00CD3932"/>
    <w:rsid w:val="00CD3A0A"/>
    <w:rsid w:val="00CD3F5C"/>
    <w:rsid w:val="00CD4A28"/>
    <w:rsid w:val="00CD5D42"/>
    <w:rsid w:val="00CD62EB"/>
    <w:rsid w:val="00CD6614"/>
    <w:rsid w:val="00CD711B"/>
    <w:rsid w:val="00CD775E"/>
    <w:rsid w:val="00CE1E3D"/>
    <w:rsid w:val="00CE250D"/>
    <w:rsid w:val="00CE3D4E"/>
    <w:rsid w:val="00CE4356"/>
    <w:rsid w:val="00CE48BF"/>
    <w:rsid w:val="00CE558B"/>
    <w:rsid w:val="00CE5697"/>
    <w:rsid w:val="00CE56E4"/>
    <w:rsid w:val="00CE61DD"/>
    <w:rsid w:val="00CF11BF"/>
    <w:rsid w:val="00CF2198"/>
    <w:rsid w:val="00CF240C"/>
    <w:rsid w:val="00CF24B1"/>
    <w:rsid w:val="00CF2A1F"/>
    <w:rsid w:val="00CF4366"/>
    <w:rsid w:val="00CF60DC"/>
    <w:rsid w:val="00CF620E"/>
    <w:rsid w:val="00CF6A11"/>
    <w:rsid w:val="00CF7621"/>
    <w:rsid w:val="00CF76C0"/>
    <w:rsid w:val="00CF7AE5"/>
    <w:rsid w:val="00D0004E"/>
    <w:rsid w:val="00D00357"/>
    <w:rsid w:val="00D010FE"/>
    <w:rsid w:val="00D016B8"/>
    <w:rsid w:val="00D02705"/>
    <w:rsid w:val="00D02DD6"/>
    <w:rsid w:val="00D02E87"/>
    <w:rsid w:val="00D036B2"/>
    <w:rsid w:val="00D03B1A"/>
    <w:rsid w:val="00D03FF8"/>
    <w:rsid w:val="00D04408"/>
    <w:rsid w:val="00D048D0"/>
    <w:rsid w:val="00D052FF"/>
    <w:rsid w:val="00D05543"/>
    <w:rsid w:val="00D06803"/>
    <w:rsid w:val="00D06B36"/>
    <w:rsid w:val="00D0797D"/>
    <w:rsid w:val="00D07DDA"/>
    <w:rsid w:val="00D12226"/>
    <w:rsid w:val="00D1227E"/>
    <w:rsid w:val="00D12A01"/>
    <w:rsid w:val="00D138D2"/>
    <w:rsid w:val="00D13943"/>
    <w:rsid w:val="00D13EE7"/>
    <w:rsid w:val="00D145EA"/>
    <w:rsid w:val="00D14D8E"/>
    <w:rsid w:val="00D15366"/>
    <w:rsid w:val="00D156DB"/>
    <w:rsid w:val="00D16BC6"/>
    <w:rsid w:val="00D17207"/>
    <w:rsid w:val="00D17906"/>
    <w:rsid w:val="00D2062F"/>
    <w:rsid w:val="00D20E5F"/>
    <w:rsid w:val="00D221D0"/>
    <w:rsid w:val="00D224F0"/>
    <w:rsid w:val="00D24486"/>
    <w:rsid w:val="00D2668A"/>
    <w:rsid w:val="00D3004E"/>
    <w:rsid w:val="00D304AC"/>
    <w:rsid w:val="00D3102F"/>
    <w:rsid w:val="00D32DAD"/>
    <w:rsid w:val="00D33EFC"/>
    <w:rsid w:val="00D34330"/>
    <w:rsid w:val="00D34668"/>
    <w:rsid w:val="00D35A20"/>
    <w:rsid w:val="00D36B03"/>
    <w:rsid w:val="00D4003A"/>
    <w:rsid w:val="00D41030"/>
    <w:rsid w:val="00D41B3C"/>
    <w:rsid w:val="00D41E7E"/>
    <w:rsid w:val="00D42E19"/>
    <w:rsid w:val="00D42F86"/>
    <w:rsid w:val="00D43DD0"/>
    <w:rsid w:val="00D4591C"/>
    <w:rsid w:val="00D45A45"/>
    <w:rsid w:val="00D46444"/>
    <w:rsid w:val="00D474EE"/>
    <w:rsid w:val="00D47804"/>
    <w:rsid w:val="00D47970"/>
    <w:rsid w:val="00D50A07"/>
    <w:rsid w:val="00D50B1F"/>
    <w:rsid w:val="00D51700"/>
    <w:rsid w:val="00D52926"/>
    <w:rsid w:val="00D52CFA"/>
    <w:rsid w:val="00D537E3"/>
    <w:rsid w:val="00D53A86"/>
    <w:rsid w:val="00D53D3D"/>
    <w:rsid w:val="00D54DFF"/>
    <w:rsid w:val="00D55A89"/>
    <w:rsid w:val="00D56876"/>
    <w:rsid w:val="00D574F5"/>
    <w:rsid w:val="00D574F8"/>
    <w:rsid w:val="00D60D7B"/>
    <w:rsid w:val="00D60F3C"/>
    <w:rsid w:val="00D6136D"/>
    <w:rsid w:val="00D6232F"/>
    <w:rsid w:val="00D63110"/>
    <w:rsid w:val="00D63EC2"/>
    <w:rsid w:val="00D6412A"/>
    <w:rsid w:val="00D6431B"/>
    <w:rsid w:val="00D6438B"/>
    <w:rsid w:val="00D650FE"/>
    <w:rsid w:val="00D65FB1"/>
    <w:rsid w:val="00D66689"/>
    <w:rsid w:val="00D6680C"/>
    <w:rsid w:val="00D66CB9"/>
    <w:rsid w:val="00D67BAA"/>
    <w:rsid w:val="00D67EA1"/>
    <w:rsid w:val="00D708BA"/>
    <w:rsid w:val="00D72EFA"/>
    <w:rsid w:val="00D73A6B"/>
    <w:rsid w:val="00D74E62"/>
    <w:rsid w:val="00D752C6"/>
    <w:rsid w:val="00D7665E"/>
    <w:rsid w:val="00D76943"/>
    <w:rsid w:val="00D77C0D"/>
    <w:rsid w:val="00D80333"/>
    <w:rsid w:val="00D805E3"/>
    <w:rsid w:val="00D8169E"/>
    <w:rsid w:val="00D827A4"/>
    <w:rsid w:val="00D8386E"/>
    <w:rsid w:val="00D84679"/>
    <w:rsid w:val="00D84771"/>
    <w:rsid w:val="00D84927"/>
    <w:rsid w:val="00D85232"/>
    <w:rsid w:val="00D86EFD"/>
    <w:rsid w:val="00D872F7"/>
    <w:rsid w:val="00D8797E"/>
    <w:rsid w:val="00D90A80"/>
    <w:rsid w:val="00D9228F"/>
    <w:rsid w:val="00D922FD"/>
    <w:rsid w:val="00D9286D"/>
    <w:rsid w:val="00D93D3E"/>
    <w:rsid w:val="00D96AB4"/>
    <w:rsid w:val="00D970F9"/>
    <w:rsid w:val="00DA01FA"/>
    <w:rsid w:val="00DA09BB"/>
    <w:rsid w:val="00DA0CE7"/>
    <w:rsid w:val="00DA16C3"/>
    <w:rsid w:val="00DA186E"/>
    <w:rsid w:val="00DA2354"/>
    <w:rsid w:val="00DA31FB"/>
    <w:rsid w:val="00DA3DAA"/>
    <w:rsid w:val="00DA43CE"/>
    <w:rsid w:val="00DA646B"/>
    <w:rsid w:val="00DA6555"/>
    <w:rsid w:val="00DA6917"/>
    <w:rsid w:val="00DA6EFE"/>
    <w:rsid w:val="00DA700A"/>
    <w:rsid w:val="00DA7789"/>
    <w:rsid w:val="00DA7DD3"/>
    <w:rsid w:val="00DB0C73"/>
    <w:rsid w:val="00DB0E92"/>
    <w:rsid w:val="00DB1861"/>
    <w:rsid w:val="00DB1862"/>
    <w:rsid w:val="00DB1A16"/>
    <w:rsid w:val="00DB1A22"/>
    <w:rsid w:val="00DB22A0"/>
    <w:rsid w:val="00DB2329"/>
    <w:rsid w:val="00DB288B"/>
    <w:rsid w:val="00DB2B88"/>
    <w:rsid w:val="00DB36EA"/>
    <w:rsid w:val="00DB3E41"/>
    <w:rsid w:val="00DB415E"/>
    <w:rsid w:val="00DB451E"/>
    <w:rsid w:val="00DB4FA3"/>
    <w:rsid w:val="00DB62B1"/>
    <w:rsid w:val="00DB671B"/>
    <w:rsid w:val="00DB733F"/>
    <w:rsid w:val="00DB7C17"/>
    <w:rsid w:val="00DB7E3C"/>
    <w:rsid w:val="00DC03EB"/>
    <w:rsid w:val="00DC08A3"/>
    <w:rsid w:val="00DC0B02"/>
    <w:rsid w:val="00DC0B09"/>
    <w:rsid w:val="00DC1136"/>
    <w:rsid w:val="00DC1272"/>
    <w:rsid w:val="00DC2B78"/>
    <w:rsid w:val="00DC2C04"/>
    <w:rsid w:val="00DC2D03"/>
    <w:rsid w:val="00DC4711"/>
    <w:rsid w:val="00DC7B11"/>
    <w:rsid w:val="00DC7BEB"/>
    <w:rsid w:val="00DD00E9"/>
    <w:rsid w:val="00DD03EE"/>
    <w:rsid w:val="00DD0999"/>
    <w:rsid w:val="00DD0BB3"/>
    <w:rsid w:val="00DD0D04"/>
    <w:rsid w:val="00DD18E6"/>
    <w:rsid w:val="00DD1B5B"/>
    <w:rsid w:val="00DD1F0F"/>
    <w:rsid w:val="00DD234E"/>
    <w:rsid w:val="00DD38ED"/>
    <w:rsid w:val="00DD3A9E"/>
    <w:rsid w:val="00DD4A00"/>
    <w:rsid w:val="00DD4CB2"/>
    <w:rsid w:val="00DD5885"/>
    <w:rsid w:val="00DD6871"/>
    <w:rsid w:val="00DD6D05"/>
    <w:rsid w:val="00DD75D3"/>
    <w:rsid w:val="00DD7679"/>
    <w:rsid w:val="00DD7687"/>
    <w:rsid w:val="00DD7794"/>
    <w:rsid w:val="00DD7B9D"/>
    <w:rsid w:val="00DE04F8"/>
    <w:rsid w:val="00DE07F0"/>
    <w:rsid w:val="00DE0877"/>
    <w:rsid w:val="00DE0AA9"/>
    <w:rsid w:val="00DE118E"/>
    <w:rsid w:val="00DE3847"/>
    <w:rsid w:val="00DE45E7"/>
    <w:rsid w:val="00DE4F57"/>
    <w:rsid w:val="00DE5E30"/>
    <w:rsid w:val="00DE72D3"/>
    <w:rsid w:val="00DF001E"/>
    <w:rsid w:val="00DF0B00"/>
    <w:rsid w:val="00DF1B1C"/>
    <w:rsid w:val="00DF2BF5"/>
    <w:rsid w:val="00DF4092"/>
    <w:rsid w:val="00DF547B"/>
    <w:rsid w:val="00DF7D79"/>
    <w:rsid w:val="00E005C7"/>
    <w:rsid w:val="00E00648"/>
    <w:rsid w:val="00E021C3"/>
    <w:rsid w:val="00E029DA"/>
    <w:rsid w:val="00E02C5C"/>
    <w:rsid w:val="00E0425A"/>
    <w:rsid w:val="00E04B26"/>
    <w:rsid w:val="00E052FB"/>
    <w:rsid w:val="00E060D6"/>
    <w:rsid w:val="00E067EF"/>
    <w:rsid w:val="00E069DF"/>
    <w:rsid w:val="00E075D4"/>
    <w:rsid w:val="00E127D8"/>
    <w:rsid w:val="00E13507"/>
    <w:rsid w:val="00E13878"/>
    <w:rsid w:val="00E13EA9"/>
    <w:rsid w:val="00E14DB1"/>
    <w:rsid w:val="00E15A06"/>
    <w:rsid w:val="00E1608C"/>
    <w:rsid w:val="00E17495"/>
    <w:rsid w:val="00E17CD5"/>
    <w:rsid w:val="00E2024F"/>
    <w:rsid w:val="00E208A2"/>
    <w:rsid w:val="00E20AE7"/>
    <w:rsid w:val="00E210FD"/>
    <w:rsid w:val="00E2110E"/>
    <w:rsid w:val="00E234E1"/>
    <w:rsid w:val="00E23753"/>
    <w:rsid w:val="00E23EEA"/>
    <w:rsid w:val="00E24E61"/>
    <w:rsid w:val="00E252A0"/>
    <w:rsid w:val="00E258B5"/>
    <w:rsid w:val="00E25D01"/>
    <w:rsid w:val="00E271F0"/>
    <w:rsid w:val="00E277AC"/>
    <w:rsid w:val="00E27EFC"/>
    <w:rsid w:val="00E307D1"/>
    <w:rsid w:val="00E32093"/>
    <w:rsid w:val="00E328EC"/>
    <w:rsid w:val="00E33106"/>
    <w:rsid w:val="00E3379C"/>
    <w:rsid w:val="00E3426B"/>
    <w:rsid w:val="00E354E7"/>
    <w:rsid w:val="00E35EFB"/>
    <w:rsid w:val="00E363FB"/>
    <w:rsid w:val="00E368AE"/>
    <w:rsid w:val="00E369E8"/>
    <w:rsid w:val="00E36D48"/>
    <w:rsid w:val="00E36FA6"/>
    <w:rsid w:val="00E3734C"/>
    <w:rsid w:val="00E374CD"/>
    <w:rsid w:val="00E41FCB"/>
    <w:rsid w:val="00E42A67"/>
    <w:rsid w:val="00E43C15"/>
    <w:rsid w:val="00E43CF0"/>
    <w:rsid w:val="00E43DAB"/>
    <w:rsid w:val="00E44728"/>
    <w:rsid w:val="00E44B8C"/>
    <w:rsid w:val="00E457BE"/>
    <w:rsid w:val="00E45E4D"/>
    <w:rsid w:val="00E502D4"/>
    <w:rsid w:val="00E50ECE"/>
    <w:rsid w:val="00E51075"/>
    <w:rsid w:val="00E52DDB"/>
    <w:rsid w:val="00E52FAF"/>
    <w:rsid w:val="00E5389C"/>
    <w:rsid w:val="00E53BD9"/>
    <w:rsid w:val="00E5409E"/>
    <w:rsid w:val="00E54339"/>
    <w:rsid w:val="00E54A0E"/>
    <w:rsid w:val="00E54D66"/>
    <w:rsid w:val="00E54E0E"/>
    <w:rsid w:val="00E54E42"/>
    <w:rsid w:val="00E550E6"/>
    <w:rsid w:val="00E55BF4"/>
    <w:rsid w:val="00E56133"/>
    <w:rsid w:val="00E56887"/>
    <w:rsid w:val="00E6308D"/>
    <w:rsid w:val="00E64539"/>
    <w:rsid w:val="00E648A0"/>
    <w:rsid w:val="00E65264"/>
    <w:rsid w:val="00E65D32"/>
    <w:rsid w:val="00E65E57"/>
    <w:rsid w:val="00E65EFE"/>
    <w:rsid w:val="00E67442"/>
    <w:rsid w:val="00E6748C"/>
    <w:rsid w:val="00E678E5"/>
    <w:rsid w:val="00E67C4E"/>
    <w:rsid w:val="00E7006B"/>
    <w:rsid w:val="00E7201A"/>
    <w:rsid w:val="00E756F9"/>
    <w:rsid w:val="00E75E0C"/>
    <w:rsid w:val="00E7610E"/>
    <w:rsid w:val="00E76AD4"/>
    <w:rsid w:val="00E76C5F"/>
    <w:rsid w:val="00E80523"/>
    <w:rsid w:val="00E80DAC"/>
    <w:rsid w:val="00E816A9"/>
    <w:rsid w:val="00E81FAE"/>
    <w:rsid w:val="00E82B4B"/>
    <w:rsid w:val="00E82CB3"/>
    <w:rsid w:val="00E82E51"/>
    <w:rsid w:val="00E8306F"/>
    <w:rsid w:val="00E83257"/>
    <w:rsid w:val="00E833A2"/>
    <w:rsid w:val="00E8351D"/>
    <w:rsid w:val="00E839B9"/>
    <w:rsid w:val="00E839F5"/>
    <w:rsid w:val="00E8473C"/>
    <w:rsid w:val="00E84DF7"/>
    <w:rsid w:val="00E85E0D"/>
    <w:rsid w:val="00E86180"/>
    <w:rsid w:val="00E87E8F"/>
    <w:rsid w:val="00E93726"/>
    <w:rsid w:val="00E9374B"/>
    <w:rsid w:val="00E94121"/>
    <w:rsid w:val="00E946A4"/>
    <w:rsid w:val="00E95027"/>
    <w:rsid w:val="00E95145"/>
    <w:rsid w:val="00E95B84"/>
    <w:rsid w:val="00E965F7"/>
    <w:rsid w:val="00EA0008"/>
    <w:rsid w:val="00EA00A5"/>
    <w:rsid w:val="00EA1D1A"/>
    <w:rsid w:val="00EA22E8"/>
    <w:rsid w:val="00EA2D61"/>
    <w:rsid w:val="00EA3077"/>
    <w:rsid w:val="00EA3242"/>
    <w:rsid w:val="00EA3A15"/>
    <w:rsid w:val="00EA544E"/>
    <w:rsid w:val="00EA6A9F"/>
    <w:rsid w:val="00EA71F1"/>
    <w:rsid w:val="00EB1FE0"/>
    <w:rsid w:val="00EB230D"/>
    <w:rsid w:val="00EB273A"/>
    <w:rsid w:val="00EB2DF6"/>
    <w:rsid w:val="00EB3543"/>
    <w:rsid w:val="00EB438A"/>
    <w:rsid w:val="00EB4396"/>
    <w:rsid w:val="00EB4516"/>
    <w:rsid w:val="00EB4F05"/>
    <w:rsid w:val="00EC0558"/>
    <w:rsid w:val="00EC175B"/>
    <w:rsid w:val="00EC1F89"/>
    <w:rsid w:val="00EC32B0"/>
    <w:rsid w:val="00EC3E0C"/>
    <w:rsid w:val="00EC443D"/>
    <w:rsid w:val="00EC5086"/>
    <w:rsid w:val="00EC5330"/>
    <w:rsid w:val="00EC5BED"/>
    <w:rsid w:val="00EC6B21"/>
    <w:rsid w:val="00EC6C6B"/>
    <w:rsid w:val="00ED0FF0"/>
    <w:rsid w:val="00ED1729"/>
    <w:rsid w:val="00ED1F6B"/>
    <w:rsid w:val="00ED2EF0"/>
    <w:rsid w:val="00ED3354"/>
    <w:rsid w:val="00ED46F8"/>
    <w:rsid w:val="00ED4CED"/>
    <w:rsid w:val="00ED5E9C"/>
    <w:rsid w:val="00ED60BA"/>
    <w:rsid w:val="00ED624A"/>
    <w:rsid w:val="00ED781F"/>
    <w:rsid w:val="00ED7E23"/>
    <w:rsid w:val="00EE036D"/>
    <w:rsid w:val="00EE08EF"/>
    <w:rsid w:val="00EE1B19"/>
    <w:rsid w:val="00EE1C6A"/>
    <w:rsid w:val="00EE279A"/>
    <w:rsid w:val="00EE282B"/>
    <w:rsid w:val="00EE2E3B"/>
    <w:rsid w:val="00EE4FEA"/>
    <w:rsid w:val="00EE56EA"/>
    <w:rsid w:val="00EE6F3E"/>
    <w:rsid w:val="00EE798F"/>
    <w:rsid w:val="00EF0DCC"/>
    <w:rsid w:val="00EF3401"/>
    <w:rsid w:val="00EF4251"/>
    <w:rsid w:val="00EF4C4D"/>
    <w:rsid w:val="00EF502F"/>
    <w:rsid w:val="00EF545A"/>
    <w:rsid w:val="00EF70F1"/>
    <w:rsid w:val="00EF7417"/>
    <w:rsid w:val="00EF7512"/>
    <w:rsid w:val="00EF778A"/>
    <w:rsid w:val="00F01444"/>
    <w:rsid w:val="00F01520"/>
    <w:rsid w:val="00F016F6"/>
    <w:rsid w:val="00F018E6"/>
    <w:rsid w:val="00F01C0D"/>
    <w:rsid w:val="00F01CCC"/>
    <w:rsid w:val="00F02212"/>
    <w:rsid w:val="00F02C96"/>
    <w:rsid w:val="00F044BF"/>
    <w:rsid w:val="00F0620A"/>
    <w:rsid w:val="00F06AD3"/>
    <w:rsid w:val="00F10130"/>
    <w:rsid w:val="00F10411"/>
    <w:rsid w:val="00F11E34"/>
    <w:rsid w:val="00F13131"/>
    <w:rsid w:val="00F13393"/>
    <w:rsid w:val="00F13514"/>
    <w:rsid w:val="00F13766"/>
    <w:rsid w:val="00F13DD6"/>
    <w:rsid w:val="00F14E2F"/>
    <w:rsid w:val="00F154D7"/>
    <w:rsid w:val="00F157AB"/>
    <w:rsid w:val="00F15C0A"/>
    <w:rsid w:val="00F16B17"/>
    <w:rsid w:val="00F1709B"/>
    <w:rsid w:val="00F2058E"/>
    <w:rsid w:val="00F2146B"/>
    <w:rsid w:val="00F21734"/>
    <w:rsid w:val="00F22D1C"/>
    <w:rsid w:val="00F236AA"/>
    <w:rsid w:val="00F24B79"/>
    <w:rsid w:val="00F25232"/>
    <w:rsid w:val="00F256F9"/>
    <w:rsid w:val="00F257C1"/>
    <w:rsid w:val="00F264F0"/>
    <w:rsid w:val="00F267DA"/>
    <w:rsid w:val="00F32124"/>
    <w:rsid w:val="00F3280C"/>
    <w:rsid w:val="00F32ACA"/>
    <w:rsid w:val="00F3370A"/>
    <w:rsid w:val="00F33B0E"/>
    <w:rsid w:val="00F345EB"/>
    <w:rsid w:val="00F351EC"/>
    <w:rsid w:val="00F358DF"/>
    <w:rsid w:val="00F35F96"/>
    <w:rsid w:val="00F3692E"/>
    <w:rsid w:val="00F37D88"/>
    <w:rsid w:val="00F406E4"/>
    <w:rsid w:val="00F4286A"/>
    <w:rsid w:val="00F43539"/>
    <w:rsid w:val="00F453EF"/>
    <w:rsid w:val="00F4541A"/>
    <w:rsid w:val="00F45497"/>
    <w:rsid w:val="00F45F3C"/>
    <w:rsid w:val="00F45FAD"/>
    <w:rsid w:val="00F467A1"/>
    <w:rsid w:val="00F47581"/>
    <w:rsid w:val="00F47963"/>
    <w:rsid w:val="00F51AD7"/>
    <w:rsid w:val="00F51C63"/>
    <w:rsid w:val="00F51DD4"/>
    <w:rsid w:val="00F525C0"/>
    <w:rsid w:val="00F52956"/>
    <w:rsid w:val="00F52F73"/>
    <w:rsid w:val="00F54078"/>
    <w:rsid w:val="00F5641F"/>
    <w:rsid w:val="00F56507"/>
    <w:rsid w:val="00F5712F"/>
    <w:rsid w:val="00F577E1"/>
    <w:rsid w:val="00F57C6C"/>
    <w:rsid w:val="00F6159E"/>
    <w:rsid w:val="00F6196C"/>
    <w:rsid w:val="00F61F87"/>
    <w:rsid w:val="00F62093"/>
    <w:rsid w:val="00F62372"/>
    <w:rsid w:val="00F630A1"/>
    <w:rsid w:val="00F631D1"/>
    <w:rsid w:val="00F645D6"/>
    <w:rsid w:val="00F64D18"/>
    <w:rsid w:val="00F65C21"/>
    <w:rsid w:val="00F67022"/>
    <w:rsid w:val="00F67065"/>
    <w:rsid w:val="00F6753E"/>
    <w:rsid w:val="00F67BA9"/>
    <w:rsid w:val="00F7054A"/>
    <w:rsid w:val="00F70F3A"/>
    <w:rsid w:val="00F71128"/>
    <w:rsid w:val="00F71F86"/>
    <w:rsid w:val="00F720AE"/>
    <w:rsid w:val="00F72244"/>
    <w:rsid w:val="00F72C06"/>
    <w:rsid w:val="00F74EF7"/>
    <w:rsid w:val="00F75086"/>
    <w:rsid w:val="00F7551C"/>
    <w:rsid w:val="00F770ED"/>
    <w:rsid w:val="00F80318"/>
    <w:rsid w:val="00F80709"/>
    <w:rsid w:val="00F81398"/>
    <w:rsid w:val="00F82EB2"/>
    <w:rsid w:val="00F82FC6"/>
    <w:rsid w:val="00F83DCC"/>
    <w:rsid w:val="00F85DD3"/>
    <w:rsid w:val="00F86E0B"/>
    <w:rsid w:val="00F9098F"/>
    <w:rsid w:val="00F91374"/>
    <w:rsid w:val="00F91575"/>
    <w:rsid w:val="00F91652"/>
    <w:rsid w:val="00F91A29"/>
    <w:rsid w:val="00F92E28"/>
    <w:rsid w:val="00F933AA"/>
    <w:rsid w:val="00F939EF"/>
    <w:rsid w:val="00F93B60"/>
    <w:rsid w:val="00F95684"/>
    <w:rsid w:val="00F95EA3"/>
    <w:rsid w:val="00F96256"/>
    <w:rsid w:val="00F96F29"/>
    <w:rsid w:val="00F97329"/>
    <w:rsid w:val="00FA06DB"/>
    <w:rsid w:val="00FA1621"/>
    <w:rsid w:val="00FA2563"/>
    <w:rsid w:val="00FA2B37"/>
    <w:rsid w:val="00FA3786"/>
    <w:rsid w:val="00FA3880"/>
    <w:rsid w:val="00FA38BF"/>
    <w:rsid w:val="00FA5B15"/>
    <w:rsid w:val="00FA76A9"/>
    <w:rsid w:val="00FA7E05"/>
    <w:rsid w:val="00FB116C"/>
    <w:rsid w:val="00FB1D6A"/>
    <w:rsid w:val="00FB23FB"/>
    <w:rsid w:val="00FB284F"/>
    <w:rsid w:val="00FB28FC"/>
    <w:rsid w:val="00FB29F5"/>
    <w:rsid w:val="00FB2BD5"/>
    <w:rsid w:val="00FB2F4C"/>
    <w:rsid w:val="00FB3260"/>
    <w:rsid w:val="00FB328B"/>
    <w:rsid w:val="00FB32B3"/>
    <w:rsid w:val="00FB3AA8"/>
    <w:rsid w:val="00FB452A"/>
    <w:rsid w:val="00FB4EC5"/>
    <w:rsid w:val="00FB508A"/>
    <w:rsid w:val="00FB5568"/>
    <w:rsid w:val="00FB5D9F"/>
    <w:rsid w:val="00FB6F0B"/>
    <w:rsid w:val="00FB773D"/>
    <w:rsid w:val="00FB7C68"/>
    <w:rsid w:val="00FC0274"/>
    <w:rsid w:val="00FC0528"/>
    <w:rsid w:val="00FC282E"/>
    <w:rsid w:val="00FC2BAD"/>
    <w:rsid w:val="00FC2BAF"/>
    <w:rsid w:val="00FC344E"/>
    <w:rsid w:val="00FC37A7"/>
    <w:rsid w:val="00FC5645"/>
    <w:rsid w:val="00FC5E15"/>
    <w:rsid w:val="00FC5FD6"/>
    <w:rsid w:val="00FC6301"/>
    <w:rsid w:val="00FC6C5F"/>
    <w:rsid w:val="00FC78BD"/>
    <w:rsid w:val="00FC7BE4"/>
    <w:rsid w:val="00FD0090"/>
    <w:rsid w:val="00FD1E47"/>
    <w:rsid w:val="00FD3886"/>
    <w:rsid w:val="00FD46EC"/>
    <w:rsid w:val="00FD54D8"/>
    <w:rsid w:val="00FD55C1"/>
    <w:rsid w:val="00FD588D"/>
    <w:rsid w:val="00FD614A"/>
    <w:rsid w:val="00FD6184"/>
    <w:rsid w:val="00FD68C7"/>
    <w:rsid w:val="00FD6A28"/>
    <w:rsid w:val="00FE0111"/>
    <w:rsid w:val="00FE14F3"/>
    <w:rsid w:val="00FE2269"/>
    <w:rsid w:val="00FE3FD7"/>
    <w:rsid w:val="00FE461C"/>
    <w:rsid w:val="00FE4AE6"/>
    <w:rsid w:val="00FE4E53"/>
    <w:rsid w:val="00FE6261"/>
    <w:rsid w:val="00FE694B"/>
    <w:rsid w:val="00FE7339"/>
    <w:rsid w:val="00FE79F1"/>
    <w:rsid w:val="00FE7FFA"/>
    <w:rsid w:val="00FF1049"/>
    <w:rsid w:val="00FF1401"/>
    <w:rsid w:val="00FF1BB1"/>
    <w:rsid w:val="00FF2079"/>
    <w:rsid w:val="00FF2504"/>
    <w:rsid w:val="00FF28A7"/>
    <w:rsid w:val="00FF3842"/>
    <w:rsid w:val="00FF3ACD"/>
    <w:rsid w:val="00FF3C17"/>
    <w:rsid w:val="00FF431B"/>
    <w:rsid w:val="00FF4502"/>
    <w:rsid w:val="00FF52DC"/>
    <w:rsid w:val="00FF546A"/>
    <w:rsid w:val="00FF6683"/>
    <w:rsid w:val="00FF7B5B"/>
    <w:rsid w:val="0F78214F"/>
    <w:rsid w:val="1DC41979"/>
    <w:rsid w:val="574464A4"/>
    <w:rsid w:val="722A45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C4E5"/>
  <w15:docId w15:val="{4D4F0484-BD28-495A-883F-BC267393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GB" w:eastAsia="en-US"/>
    </w:rPr>
  </w:style>
  <w:style w:type="paragraph" w:styleId="Naslov1">
    <w:name w:val="heading 1"/>
    <w:basedOn w:val="Normal"/>
    <w:next w:val="Normal"/>
    <w:link w:val="Naslov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0">
    <w:name w:val="heading 2"/>
    <w:basedOn w:val="Normal"/>
    <w:next w:val="Normal"/>
    <w:link w:val="Naslov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Naslov5">
    <w:name w:val="heading 5"/>
    <w:basedOn w:val="Normal"/>
    <w:next w:val="Normal"/>
    <w:link w:val="Naslov5Char"/>
    <w:qFormat/>
    <w:pPr>
      <w:numPr>
        <w:ilvl w:val="4"/>
        <w:numId w:val="1"/>
      </w:numPr>
      <w:spacing w:before="240" w:after="60" w:line="240" w:lineRule="auto"/>
      <w:outlineLvl w:val="4"/>
    </w:pPr>
    <w:rPr>
      <w:rFonts w:ascii="Calibri" w:eastAsia="Times New Roman" w:hAnsi="Calibri" w:cs="Times New Roman"/>
      <w:b/>
      <w:bCs/>
      <w:i/>
      <w:iCs/>
      <w:sz w:val="26"/>
      <w:szCs w:val="26"/>
      <w:lang w:val="hr-HR" w:eastAsia="hr-HR"/>
    </w:rPr>
  </w:style>
  <w:style w:type="paragraph" w:styleId="Naslov6">
    <w:name w:val="heading 6"/>
    <w:basedOn w:val="Normal"/>
    <w:next w:val="Normal"/>
    <w:link w:val="Naslov6Char"/>
    <w:qFormat/>
    <w:pPr>
      <w:numPr>
        <w:ilvl w:val="5"/>
        <w:numId w:val="1"/>
      </w:numPr>
      <w:spacing w:before="240" w:after="60" w:line="240" w:lineRule="auto"/>
      <w:outlineLvl w:val="5"/>
    </w:pPr>
    <w:rPr>
      <w:rFonts w:ascii="Calibri" w:eastAsia="Times New Roman" w:hAnsi="Calibri" w:cs="Times New Roman"/>
      <w:b/>
      <w:bCs/>
      <w:lang w:val="hr-HR" w:eastAsia="hr-HR"/>
    </w:rPr>
  </w:style>
  <w:style w:type="paragraph" w:styleId="Naslov7">
    <w:name w:val="heading 7"/>
    <w:basedOn w:val="Normal"/>
    <w:next w:val="Normal"/>
    <w:link w:val="Naslov7Char"/>
    <w:qFormat/>
    <w:pPr>
      <w:numPr>
        <w:ilvl w:val="6"/>
        <w:numId w:val="1"/>
      </w:numPr>
      <w:spacing w:before="240" w:after="60" w:line="240" w:lineRule="auto"/>
      <w:outlineLvl w:val="6"/>
    </w:pPr>
    <w:rPr>
      <w:rFonts w:ascii="Calibri" w:eastAsia="Times New Roman" w:hAnsi="Calibri" w:cs="Times New Roman"/>
      <w:sz w:val="24"/>
      <w:szCs w:val="24"/>
      <w:lang w:val="hr-HR" w:eastAsia="hr-HR"/>
    </w:rPr>
  </w:style>
  <w:style w:type="paragraph" w:styleId="Naslov8">
    <w:name w:val="heading 8"/>
    <w:basedOn w:val="Normal"/>
    <w:next w:val="Normal"/>
    <w:link w:val="Naslov8Char"/>
    <w:qFormat/>
    <w:pPr>
      <w:numPr>
        <w:ilvl w:val="7"/>
        <w:numId w:val="1"/>
      </w:numPr>
      <w:spacing w:before="240" w:after="60" w:line="240" w:lineRule="auto"/>
      <w:outlineLvl w:val="7"/>
    </w:pPr>
    <w:rPr>
      <w:rFonts w:ascii="Calibri" w:eastAsia="Times New Roman" w:hAnsi="Calibri" w:cs="Times New Roman"/>
      <w:i/>
      <w:iCs/>
      <w:sz w:val="24"/>
      <w:szCs w:val="24"/>
      <w:lang w:val="hr-HR" w:eastAsia="hr-HR"/>
    </w:rPr>
  </w:style>
  <w:style w:type="paragraph" w:styleId="Naslov9">
    <w:name w:val="heading 9"/>
    <w:basedOn w:val="Normal"/>
    <w:next w:val="Normal"/>
    <w:link w:val="Naslov9Char"/>
    <w:qFormat/>
    <w:pPr>
      <w:numPr>
        <w:ilvl w:val="8"/>
        <w:numId w:val="1"/>
      </w:numPr>
      <w:spacing w:before="240" w:after="60" w:line="240" w:lineRule="auto"/>
      <w:outlineLvl w:val="8"/>
    </w:pPr>
    <w:rPr>
      <w:rFonts w:ascii="Cambria" w:eastAsia="Times New Roman" w:hAnsi="Cambria" w:cs="Times New Roman"/>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pPr>
      <w:spacing w:after="0" w:line="240" w:lineRule="auto"/>
    </w:pPr>
    <w:rPr>
      <w:rFonts w:ascii="Segoe UI" w:hAnsi="Segoe UI" w:cs="Segoe UI"/>
      <w:sz w:val="18"/>
      <w:szCs w:val="18"/>
    </w:rPr>
  </w:style>
  <w:style w:type="paragraph" w:styleId="Opisslike">
    <w:name w:val="caption"/>
    <w:basedOn w:val="Normal"/>
    <w:next w:val="Normal"/>
    <w:uiPriority w:val="35"/>
    <w:unhideWhenUsed/>
    <w:qFormat/>
    <w:pPr>
      <w:spacing w:after="200" w:line="240" w:lineRule="auto"/>
    </w:pPr>
    <w:rPr>
      <w:i/>
      <w:iCs/>
      <w:color w:val="44546A" w:themeColor="text2"/>
      <w:sz w:val="18"/>
      <w:szCs w:val="18"/>
    </w:rPr>
  </w:style>
  <w:style w:type="character" w:styleId="Referencakomentara">
    <w:name w:val="annotation reference"/>
    <w:basedOn w:val="Zadanifontodlomka"/>
    <w:uiPriority w:val="99"/>
    <w:semiHidden/>
    <w:unhideWhenUsed/>
    <w:qFormat/>
    <w:rPr>
      <w:sz w:val="16"/>
      <w:szCs w:val="16"/>
    </w:rPr>
  </w:style>
  <w:style w:type="paragraph" w:styleId="Tekstkomentara">
    <w:name w:val="annotation text"/>
    <w:basedOn w:val="Normal"/>
    <w:link w:val="TekstkomentaraChar"/>
    <w:uiPriority w:val="99"/>
    <w:unhideWhenUsed/>
    <w:qFormat/>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qFormat/>
    <w:rPr>
      <w:b/>
      <w:bCs/>
    </w:rPr>
  </w:style>
  <w:style w:type="paragraph" w:styleId="Podnoje">
    <w:name w:val="footer"/>
    <w:basedOn w:val="Normal"/>
    <w:link w:val="PodnojeChar"/>
    <w:uiPriority w:val="99"/>
    <w:unhideWhenUsed/>
    <w:qFormat/>
    <w:pPr>
      <w:tabs>
        <w:tab w:val="center" w:pos="4536"/>
        <w:tab w:val="right" w:pos="9072"/>
      </w:tabs>
      <w:spacing w:after="0" w:line="240" w:lineRule="auto"/>
    </w:pPr>
  </w:style>
  <w:style w:type="paragraph" w:styleId="Zaglavlje">
    <w:name w:val="header"/>
    <w:basedOn w:val="Normal"/>
    <w:link w:val="ZaglavljeChar"/>
    <w:uiPriority w:val="99"/>
    <w:unhideWhenUsed/>
    <w:qFormat/>
    <w:pPr>
      <w:tabs>
        <w:tab w:val="center" w:pos="4536"/>
        <w:tab w:val="right" w:pos="9072"/>
      </w:tabs>
      <w:spacing w:after="0" w:line="240" w:lineRule="auto"/>
    </w:pPr>
  </w:style>
  <w:style w:type="character" w:styleId="Hiperveza">
    <w:name w:val="Hyperlink"/>
    <w:basedOn w:val="Zadanifontodlomka"/>
    <w:uiPriority w:val="99"/>
    <w:unhideWhenUsed/>
    <w:qFormat/>
    <w:rPr>
      <w:color w:val="0563C1" w:themeColor="hyperlink"/>
      <w:u w:val="single"/>
    </w:rPr>
  </w:style>
  <w:style w:type="table" w:styleId="Reetkatablice">
    <w:name w:val="Table Grid"/>
    <w:basedOn w:val="Obinatablica"/>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draj1">
    <w:name w:val="toc 1"/>
    <w:basedOn w:val="Normal"/>
    <w:next w:val="Normal"/>
    <w:autoRedefine/>
    <w:uiPriority w:val="39"/>
    <w:unhideWhenUsed/>
    <w:qFormat/>
    <w:pPr>
      <w:tabs>
        <w:tab w:val="left" w:pos="440"/>
        <w:tab w:val="right" w:leader="dot" w:pos="9062"/>
      </w:tabs>
      <w:spacing w:after="100"/>
    </w:pPr>
  </w:style>
  <w:style w:type="paragraph" w:styleId="Sadraj2">
    <w:name w:val="toc 2"/>
    <w:basedOn w:val="Normal"/>
    <w:next w:val="Normal"/>
    <w:autoRedefine/>
    <w:uiPriority w:val="39"/>
    <w:unhideWhenUsed/>
    <w:qFormat/>
    <w:pPr>
      <w:tabs>
        <w:tab w:val="left" w:pos="880"/>
        <w:tab w:val="right" w:leader="dot" w:pos="9062"/>
      </w:tabs>
      <w:spacing w:after="100"/>
      <w:ind w:left="220"/>
    </w:pPr>
    <w:rPr>
      <w:rFonts w:cs="Arial"/>
      <w:iCs/>
    </w:rPr>
  </w:style>
  <w:style w:type="paragraph" w:styleId="Sadraj3">
    <w:name w:val="toc 3"/>
    <w:basedOn w:val="Normal"/>
    <w:next w:val="Normal"/>
    <w:autoRedefine/>
    <w:uiPriority w:val="39"/>
    <w:unhideWhenUsed/>
    <w:qFormat/>
    <w:pPr>
      <w:spacing w:after="100"/>
      <w:ind w:left="440"/>
    </w:pPr>
  </w:style>
  <w:style w:type="character" w:customStyle="1" w:styleId="ZaglavljeChar">
    <w:name w:val="Zaglavlje Char"/>
    <w:basedOn w:val="Zadanifontodlomka"/>
    <w:link w:val="Zaglavlje"/>
    <w:uiPriority w:val="99"/>
    <w:qFormat/>
  </w:style>
  <w:style w:type="character" w:customStyle="1" w:styleId="PodnojeChar">
    <w:name w:val="Podnožje Char"/>
    <w:basedOn w:val="Zadanifontodlomka"/>
    <w:link w:val="Podnoje"/>
    <w:uiPriority w:val="99"/>
    <w:qFormat/>
  </w:style>
  <w:style w:type="character" w:customStyle="1" w:styleId="TekstbaloniaChar">
    <w:name w:val="Tekst balončića Char"/>
    <w:basedOn w:val="Zadanifontodlomka"/>
    <w:link w:val="Tekstbalonia"/>
    <w:uiPriority w:val="99"/>
    <w:semiHidden/>
    <w:qFormat/>
    <w:rPr>
      <w:rFonts w:ascii="Segoe UI" w:hAnsi="Segoe UI" w:cs="Segoe UI"/>
      <w:sz w:val="18"/>
      <w:szCs w:val="18"/>
    </w:rPr>
  </w:style>
  <w:style w:type="paragraph" w:styleId="Odlomakpopisa">
    <w:name w:val="List Paragraph"/>
    <w:basedOn w:val="Normal"/>
    <w:uiPriority w:val="34"/>
    <w:qFormat/>
    <w:pPr>
      <w:ind w:left="720"/>
      <w:contextualSpacing/>
    </w:pPr>
  </w:style>
  <w:style w:type="character" w:customStyle="1" w:styleId="Naslov5Char">
    <w:name w:val="Naslov 5 Char"/>
    <w:basedOn w:val="Zadanifontodlomka"/>
    <w:link w:val="Naslov5"/>
    <w:rPr>
      <w:rFonts w:ascii="Calibri" w:eastAsia="Times New Roman" w:hAnsi="Calibri" w:cs="Times New Roman"/>
      <w:b/>
      <w:bCs/>
      <w:i/>
      <w:iCs/>
      <w:sz w:val="26"/>
      <w:szCs w:val="26"/>
      <w:lang w:val="hr-HR" w:eastAsia="hr-HR"/>
    </w:rPr>
  </w:style>
  <w:style w:type="character" w:customStyle="1" w:styleId="Naslov6Char">
    <w:name w:val="Naslov 6 Char"/>
    <w:basedOn w:val="Zadanifontodlomka"/>
    <w:link w:val="Naslov6"/>
    <w:qFormat/>
    <w:rPr>
      <w:rFonts w:ascii="Calibri" w:eastAsia="Times New Roman" w:hAnsi="Calibri" w:cs="Times New Roman"/>
      <w:b/>
      <w:bCs/>
      <w:lang w:val="hr-HR" w:eastAsia="hr-HR"/>
    </w:rPr>
  </w:style>
  <w:style w:type="character" w:customStyle="1" w:styleId="Naslov7Char">
    <w:name w:val="Naslov 7 Char"/>
    <w:basedOn w:val="Zadanifontodlomka"/>
    <w:link w:val="Naslov7"/>
    <w:qFormat/>
    <w:rPr>
      <w:rFonts w:ascii="Calibri" w:eastAsia="Times New Roman" w:hAnsi="Calibri" w:cs="Times New Roman"/>
      <w:sz w:val="24"/>
      <w:szCs w:val="24"/>
      <w:lang w:val="hr-HR" w:eastAsia="hr-HR"/>
    </w:rPr>
  </w:style>
  <w:style w:type="character" w:customStyle="1" w:styleId="Naslov8Char">
    <w:name w:val="Naslov 8 Char"/>
    <w:basedOn w:val="Zadanifontodlomka"/>
    <w:link w:val="Naslov8"/>
    <w:qFormat/>
    <w:rPr>
      <w:rFonts w:ascii="Calibri" w:eastAsia="Times New Roman" w:hAnsi="Calibri" w:cs="Times New Roman"/>
      <w:i/>
      <w:iCs/>
      <w:sz w:val="24"/>
      <w:szCs w:val="24"/>
      <w:lang w:val="hr-HR" w:eastAsia="hr-HR"/>
    </w:rPr>
  </w:style>
  <w:style w:type="character" w:customStyle="1" w:styleId="Naslov9Char">
    <w:name w:val="Naslov 9 Char"/>
    <w:basedOn w:val="Zadanifontodlomka"/>
    <w:link w:val="Naslov9"/>
    <w:qFormat/>
    <w:rPr>
      <w:rFonts w:ascii="Cambria" w:eastAsia="Times New Roman" w:hAnsi="Cambria" w:cs="Times New Roman"/>
      <w:lang w:val="hr-HR" w:eastAsia="hr-HR"/>
    </w:rPr>
  </w:style>
  <w:style w:type="paragraph" w:customStyle="1" w:styleId="Naslov10">
    <w:name w:val="Naslov1"/>
    <w:basedOn w:val="Naslov1"/>
    <w:autoRedefine/>
    <w:qFormat/>
    <w:pPr>
      <w:keepLines w:val="0"/>
      <w:tabs>
        <w:tab w:val="left" w:pos="0"/>
      </w:tabs>
      <w:spacing w:before="0" w:line="360" w:lineRule="auto"/>
    </w:pPr>
    <w:rPr>
      <w:rFonts w:asciiTheme="minorHAnsi" w:eastAsia="Times New Roman" w:hAnsiTheme="minorHAnsi" w:cstheme="minorHAnsi"/>
      <w:b/>
      <w:bCs/>
      <w:color w:val="auto"/>
      <w:sz w:val="24"/>
      <w:szCs w:val="24"/>
      <w:lang w:val="hr-HR" w:eastAsia="hr-HR"/>
    </w:rPr>
  </w:style>
  <w:style w:type="paragraph" w:customStyle="1" w:styleId="Naslov2">
    <w:name w:val="Naslov2"/>
    <w:basedOn w:val="Normal"/>
    <w:qFormat/>
    <w:pPr>
      <w:keepNext/>
      <w:numPr>
        <w:ilvl w:val="1"/>
        <w:numId w:val="1"/>
      </w:numPr>
      <w:spacing w:after="0" w:line="360" w:lineRule="auto"/>
      <w:jc w:val="right"/>
      <w:outlineLvl w:val="1"/>
    </w:pPr>
    <w:rPr>
      <w:rFonts w:ascii="Arial" w:eastAsia="Times New Roman" w:hAnsi="Arial" w:cs="Times New Roman"/>
      <w:bCs/>
      <w:i/>
      <w:sz w:val="24"/>
      <w:szCs w:val="20"/>
      <w:u w:val="single"/>
      <w:lang w:val="hr-HR" w:eastAsia="hr-HR"/>
    </w:rPr>
  </w:style>
  <w:style w:type="character" w:customStyle="1" w:styleId="Naslov1Char">
    <w:name w:val="Naslov 1 Char"/>
    <w:basedOn w:val="Zadanifontodlomka"/>
    <w:link w:val="Naslov1"/>
    <w:uiPriority w:val="9"/>
    <w:qFormat/>
    <w:rPr>
      <w:rFonts w:asciiTheme="majorHAnsi" w:eastAsiaTheme="majorEastAsia" w:hAnsiTheme="majorHAnsi" w:cstheme="majorBidi"/>
      <w:color w:val="2F5496" w:themeColor="accent1" w:themeShade="BF"/>
      <w:sz w:val="32"/>
      <w:szCs w:val="32"/>
    </w:rPr>
  </w:style>
  <w:style w:type="table" w:customStyle="1" w:styleId="Reetkatablice1">
    <w:name w:val="Rešetka tablice1"/>
    <w:basedOn w:val="Obinatablica"/>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Naslov1">
    <w:name w:val="TOC Naslov1"/>
    <w:basedOn w:val="Naslov1"/>
    <w:next w:val="Normal"/>
    <w:uiPriority w:val="39"/>
    <w:unhideWhenUsed/>
    <w:qFormat/>
    <w:pPr>
      <w:outlineLvl w:val="9"/>
    </w:pPr>
    <w:rPr>
      <w:lang w:val="hr-HR" w:eastAsia="hr-HR"/>
    </w:rPr>
  </w:style>
  <w:style w:type="character" w:customStyle="1" w:styleId="Naslov2Char">
    <w:name w:val="Naslov 2 Char"/>
    <w:basedOn w:val="Zadanifontodlomka"/>
    <w:link w:val="Naslov20"/>
    <w:uiPriority w:val="9"/>
    <w:qFormat/>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qFormat/>
    <w:rPr>
      <w:rFonts w:asciiTheme="majorHAnsi" w:eastAsiaTheme="majorEastAsia" w:hAnsiTheme="majorHAnsi" w:cstheme="majorBidi"/>
      <w:color w:val="1F3864" w:themeColor="accent1" w:themeShade="80"/>
      <w:sz w:val="24"/>
      <w:szCs w:val="24"/>
    </w:rPr>
  </w:style>
  <w:style w:type="character" w:customStyle="1" w:styleId="TekstkomentaraChar">
    <w:name w:val="Tekst komentara Char"/>
    <w:basedOn w:val="Zadanifontodlomka"/>
    <w:link w:val="Tekstkomentara"/>
    <w:uiPriority w:val="99"/>
    <w:qFormat/>
    <w:rPr>
      <w:sz w:val="20"/>
      <w:szCs w:val="20"/>
    </w:rPr>
  </w:style>
  <w:style w:type="character" w:customStyle="1" w:styleId="PredmetkomentaraChar">
    <w:name w:val="Predmet komentara Char"/>
    <w:basedOn w:val="TekstkomentaraChar"/>
    <w:link w:val="Predmetkomentara"/>
    <w:uiPriority w:val="99"/>
    <w:semiHidden/>
    <w:qFormat/>
    <w:rPr>
      <w:b/>
      <w:bCs/>
      <w:sz w:val="20"/>
      <w:szCs w:val="20"/>
    </w:rPr>
  </w:style>
  <w:style w:type="character" w:customStyle="1" w:styleId="Nerijeenospominjanje1">
    <w:name w:val="Neriješeno spominjanje1"/>
    <w:basedOn w:val="Zadanifontodlomka"/>
    <w:uiPriority w:val="99"/>
    <w:semiHidden/>
    <w:unhideWhenUsed/>
    <w:qFormat/>
    <w:rPr>
      <w:color w:val="605E5C"/>
      <w:shd w:val="clear" w:color="auto" w:fill="E1DFDD"/>
    </w:rPr>
  </w:style>
  <w:style w:type="character" w:styleId="Nerijeenospominjanje">
    <w:name w:val="Unresolved Mention"/>
    <w:basedOn w:val="Zadanifontodlomka"/>
    <w:uiPriority w:val="99"/>
    <w:semiHidden/>
    <w:unhideWhenUsed/>
    <w:rsid w:val="00C23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cprz.hr/storage/uploads/533c1bc8-edab-4ea9-9889-c5284ec36ad5/Financijski-izvje%C5%A1taji-1.1.-31.12.2024..xlsx"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pieChart>
        <c:varyColors val="1"/>
        <c:ser>
          <c:idx val="0"/>
          <c:order val="0"/>
          <c:tx>
            <c:strRef>
              <c:f>List1!$B$1</c:f>
              <c:strCache>
                <c:ptCount val="1"/>
                <c:pt idx="0">
                  <c:v>naručitelji usluga od osnivanja Centra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90D-4488-B883-6A2D8F92A3F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90D-4488-B883-6A2D8F92A3F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90D-4488-B883-6A2D8F92A3F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90D-4488-B883-6A2D8F92A3F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90D-4488-B883-6A2D8F92A3FD}"/>
              </c:ext>
            </c:extLst>
          </c:dPt>
          <c:dLbls>
            <c:dLbl>
              <c:idx val="2"/>
              <c:layout>
                <c:manualLayout>
                  <c:x val="-8.4875562720133296E-17"/>
                  <c:y val="3.1746031746031703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090D-4488-B883-6A2D8F92A3FD}"/>
                </c:ext>
              </c:extLst>
            </c:dLbl>
            <c:dLbl>
              <c:idx val="4"/>
              <c:layout>
                <c:manualLayout>
                  <c:x val="4.3981481481481503E-2"/>
                  <c:y val="4.36507936507936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090D-4488-B883-6A2D8F92A3FD}"/>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List1!$A$2:$A$6</c:f>
              <c:strCache>
                <c:ptCount val="5"/>
                <c:pt idx="0">
                  <c:v>ZOSI</c:v>
                </c:pt>
                <c:pt idx="1">
                  <c:v>HZZ</c:v>
                </c:pt>
                <c:pt idx="2">
                  <c:v>HZMO</c:v>
                </c:pt>
                <c:pt idx="3">
                  <c:v>pravne osobe</c:v>
                </c:pt>
                <c:pt idx="4">
                  <c:v>fizičke osobe</c:v>
                </c:pt>
              </c:strCache>
            </c:strRef>
          </c:cat>
          <c:val>
            <c:numRef>
              <c:f>List1!$B$2:$B$6</c:f>
              <c:numCache>
                <c:formatCode>General</c:formatCode>
                <c:ptCount val="5"/>
                <c:pt idx="0">
                  <c:v>929</c:v>
                </c:pt>
                <c:pt idx="1">
                  <c:v>556</c:v>
                </c:pt>
                <c:pt idx="2">
                  <c:v>6</c:v>
                </c:pt>
                <c:pt idx="3">
                  <c:v>2320</c:v>
                </c:pt>
                <c:pt idx="4">
                  <c:v>603</c:v>
                </c:pt>
              </c:numCache>
            </c:numRef>
          </c:val>
          <c:extLst>
            <c:ext xmlns:c16="http://schemas.microsoft.com/office/drawing/2014/chart" uri="{C3380CC4-5D6E-409C-BE32-E72D297353CC}">
              <c16:uniqueId val="{0000000A-090D-4488-B883-6A2D8F92A3F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uri="{0b15fc19-7d7d-44ad-8c2d-2c3a37ce22c3}">
        <chartProps xmlns="https://web.wps.cn/et/2018/main" chartId="{9748eb18-7aea-4d55-8fd2-e448c4aaa580}"/>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zaprimljen</a:t>
            </a:r>
            <a:r>
              <a:rPr lang="hr-HR"/>
              <a:t>i</a:t>
            </a:r>
            <a:r>
              <a:rPr lang="hr-HR" baseline="0"/>
              <a:t> predmeti u </a:t>
            </a:r>
            <a:r>
              <a:rPr lang="en-US"/>
              <a:t>202</a:t>
            </a:r>
            <a:r>
              <a:rPr lang="hr-HR"/>
              <a:t>4</a:t>
            </a:r>
            <a:r>
              <a:rPr lang="en-US"/>
              <a:t>.</a:t>
            </a:r>
            <a:r>
              <a:rPr lang="hr-HR"/>
              <a:t> godini</a:t>
            </a:r>
            <a:endParaRPr lang="en-US"/>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List1!$B$1</c:f>
              <c:strCache>
                <c:ptCount val="1"/>
                <c:pt idx="0">
                  <c:v>zaprimljene usluge 2024.</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301-4C21-8A70-DAA37ACCF38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301-4C21-8A70-DAA37ACCF38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301-4C21-8A70-DAA37ACCF38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301-4C21-8A70-DAA37ACCF38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301-4C21-8A70-DAA37ACCF38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301-4C21-8A70-DAA37ACCF38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0301-4C21-8A70-DAA37ACCF38A}"/>
              </c:ext>
            </c:extLst>
          </c:dPt>
          <c:dLbls>
            <c:dLbl>
              <c:idx val="2"/>
              <c:layout>
                <c:manualLayout>
                  <c:x val="1.8518518518518517E-2"/>
                  <c:y val="-3.968253968253968E-3"/>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0301-4C21-8A70-DAA37ACCF38A}"/>
                </c:ext>
              </c:extLst>
            </c:dLbl>
            <c:dLbl>
              <c:idx val="3"/>
              <c:layout>
                <c:manualLayout>
                  <c:x val="-2.3148148148148147E-2"/>
                  <c:y val="0"/>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0301-4C21-8A70-DAA37ACCF38A}"/>
                </c:ext>
              </c:extLst>
            </c:dLbl>
            <c:dLbl>
              <c:idx val="4"/>
              <c:layout>
                <c:manualLayout>
                  <c:x val="-1.8518518518518517E-2"/>
                  <c:y val="-1.4550096466308564E-16"/>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0301-4C21-8A70-DAA37ACCF38A}"/>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List1!$A$2:$A$8</c:f>
              <c:strCache>
                <c:ptCount val="7"/>
                <c:pt idx="0">
                  <c:v>usluga 1</c:v>
                </c:pt>
                <c:pt idx="1">
                  <c:v>usluga 1.1</c:v>
                </c:pt>
                <c:pt idx="2">
                  <c:v>usluga 6</c:v>
                </c:pt>
                <c:pt idx="3">
                  <c:v>usluga 7</c:v>
                </c:pt>
                <c:pt idx="4">
                  <c:v>usluga 9</c:v>
                </c:pt>
                <c:pt idx="5">
                  <c:v>usluga 10</c:v>
                </c:pt>
                <c:pt idx="6">
                  <c:v>usluga 11</c:v>
                </c:pt>
              </c:strCache>
            </c:strRef>
          </c:cat>
          <c:val>
            <c:numRef>
              <c:f>List1!$B$2:$B$8</c:f>
              <c:numCache>
                <c:formatCode>General</c:formatCode>
                <c:ptCount val="7"/>
                <c:pt idx="0">
                  <c:v>111</c:v>
                </c:pt>
                <c:pt idx="1">
                  <c:v>179</c:v>
                </c:pt>
                <c:pt idx="2">
                  <c:v>1</c:v>
                </c:pt>
                <c:pt idx="3">
                  <c:v>11</c:v>
                </c:pt>
                <c:pt idx="4">
                  <c:v>40</c:v>
                </c:pt>
                <c:pt idx="5">
                  <c:v>268</c:v>
                </c:pt>
                <c:pt idx="6">
                  <c:v>15</c:v>
                </c:pt>
              </c:numCache>
            </c:numRef>
          </c:val>
          <c:extLst>
            <c:ext xmlns:c16="http://schemas.microsoft.com/office/drawing/2014/chart" uri="{C3380CC4-5D6E-409C-BE32-E72D297353CC}">
              <c16:uniqueId val="{0000000E-0301-4C21-8A70-DAA37ACCF38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uri="{0b15fc19-7d7d-44ad-8c2d-2c3a37ce22c3}">
        <chartProps xmlns="https://web.wps.cn/et/2018/main" chartId="{0079437c-40e7-4bfb-991c-ed2c8b03372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obrađeni predmeti u 202</a:t>
            </a:r>
            <a:r>
              <a:rPr lang="hr-HR"/>
              <a:t>4</a:t>
            </a:r>
            <a:r>
              <a:rPr lang="en-US"/>
              <a:t>. godini</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pieChart>
        <c:varyColors val="1"/>
        <c:ser>
          <c:idx val="0"/>
          <c:order val="0"/>
          <c:tx>
            <c:strRef>
              <c:f>List1!$B$1</c:f>
              <c:strCache>
                <c:ptCount val="1"/>
                <c:pt idx="0">
                  <c:v>obrađeni predmeti u 2023. godini</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480-42D9-ABEA-1BAFAF45780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480-42D9-ABEA-1BAFAF45780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480-42D9-ABEA-1BAFAF45780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480-42D9-ABEA-1BAFAF45780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480-42D9-ABEA-1BAFAF45780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2480-42D9-ABEA-1BAFAF45780F}"/>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2480-42D9-ABEA-1BAFAF45780F}"/>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2480-42D9-ABEA-1BAFAF45780F}"/>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2480-42D9-ABEA-1BAFAF45780F}"/>
              </c:ext>
            </c:extLst>
          </c:dPt>
          <c:dLbls>
            <c:dLbl>
              <c:idx val="2"/>
              <c:layout>
                <c:manualLayout>
                  <c:x val="3.9559068751294009E-2"/>
                  <c:y val="-3.9682778041795702E-3"/>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2480-42D9-ABEA-1BAFAF45780F}"/>
                </c:ext>
              </c:extLst>
            </c:dLbl>
            <c:dLbl>
              <c:idx val="4"/>
              <c:layout>
                <c:manualLayout>
                  <c:x val="-1.9478411427334783E-2"/>
                  <c:y val="1.7949293246578416E-2"/>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2480-42D9-ABEA-1BAFAF45780F}"/>
                </c:ext>
              </c:extLst>
            </c:dLbl>
            <c:dLbl>
              <c:idx val="5"/>
              <c:layout>
                <c:manualLayout>
                  <c:x val="-1.9478411427334703E-2"/>
                  <c:y val="0"/>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2480-42D9-ABEA-1BAFAF45780F}"/>
                </c:ext>
              </c:extLst>
            </c:dLbl>
            <c:dLbl>
              <c:idx val="7"/>
              <c:layout>
                <c:manualLayout>
                  <c:x val="-1.1574074074074099E-2"/>
                  <c:y val="0"/>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2480-42D9-ABEA-1BAFAF45780F}"/>
                </c:ext>
              </c:extLst>
            </c:dLbl>
            <c:dLbl>
              <c:idx val="8"/>
              <c:layout>
                <c:manualLayout>
                  <c:x val="1.38888888888889E-2"/>
                  <c:y val="0"/>
                </c:manualLayout>
              </c:layout>
              <c:dLblPos val="bestFi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2480-42D9-ABEA-1BAFAF45780F}"/>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List1!$A$2:$A$9</c:f>
              <c:strCache>
                <c:ptCount val="8"/>
                <c:pt idx="0">
                  <c:v>usluga 1</c:v>
                </c:pt>
                <c:pt idx="1">
                  <c:v>usluga1.1</c:v>
                </c:pt>
                <c:pt idx="2">
                  <c:v>usluga 6</c:v>
                </c:pt>
                <c:pt idx="3">
                  <c:v>usluga 7</c:v>
                </c:pt>
                <c:pt idx="4">
                  <c:v>usluga 8</c:v>
                </c:pt>
                <c:pt idx="5">
                  <c:v>usluga 9</c:v>
                </c:pt>
                <c:pt idx="6">
                  <c:v>usluga 10</c:v>
                </c:pt>
                <c:pt idx="7">
                  <c:v>usluga 11</c:v>
                </c:pt>
              </c:strCache>
            </c:strRef>
          </c:cat>
          <c:val>
            <c:numRef>
              <c:f>List1!$B$2:$B$9</c:f>
              <c:numCache>
                <c:formatCode>General</c:formatCode>
                <c:ptCount val="8"/>
                <c:pt idx="0">
                  <c:v>119</c:v>
                </c:pt>
                <c:pt idx="1">
                  <c:v>171</c:v>
                </c:pt>
                <c:pt idx="2">
                  <c:v>1</c:v>
                </c:pt>
                <c:pt idx="3">
                  <c:v>9</c:v>
                </c:pt>
                <c:pt idx="4">
                  <c:v>2</c:v>
                </c:pt>
                <c:pt idx="5">
                  <c:v>45</c:v>
                </c:pt>
                <c:pt idx="6">
                  <c:v>260</c:v>
                </c:pt>
                <c:pt idx="7">
                  <c:v>14</c:v>
                </c:pt>
              </c:numCache>
            </c:numRef>
          </c:val>
          <c:extLst>
            <c:ext xmlns:c16="http://schemas.microsoft.com/office/drawing/2014/chart" uri="{C3380CC4-5D6E-409C-BE32-E72D297353CC}">
              <c16:uniqueId val="{00000012-2480-42D9-ABEA-1BAFAF45780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uri="{0b15fc19-7d7d-44ad-8c2d-2c3a37ce22c3}">
        <chartProps xmlns="https://web.wps.cn/et/2018/main" chartId="{ff030d0d-c40c-447c-b053-c480b74ff25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D9B40ACEBF84448B22385A6EAD467B" ma:contentTypeVersion="15" ma:contentTypeDescription="Create a new document." ma:contentTypeScope="" ma:versionID="591ab8053dc645e8dd1479522b6a6ab9">
  <xsd:schema xmlns:xsd="http://www.w3.org/2001/XMLSchema" xmlns:xs="http://www.w3.org/2001/XMLSchema" xmlns:p="http://schemas.microsoft.com/office/2006/metadata/properties" xmlns:ns2="4fd6f2f3-afd8-4f8d-86e3-cabbb3849405" xmlns:ns3="5886cc92-a7f3-45d8-90fc-d9bf4c02a413" targetNamespace="http://schemas.microsoft.com/office/2006/metadata/properties" ma:root="true" ma:fieldsID="0b060503c8a0148f461666638a9ed128" ns2:_="" ns3:_="">
    <xsd:import namespace="4fd6f2f3-afd8-4f8d-86e3-cabbb3849405"/>
    <xsd:import namespace="5886cc92-a7f3-45d8-90fc-d9bf4c02a4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6f2f3-afd8-4f8d-86e3-cabbb3849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47f68d-b2ef-4978-96f6-c949016629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6cc92-a7f3-45d8-90fc-d9bf4c02a41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f560393-642a-4c82-8135-3c2edb160fb1}" ma:internalName="TaxCatchAll" ma:showField="CatchAllData" ma:web="5886cc92-a7f3-45d8-90fc-d9bf4c02a4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d6f2f3-afd8-4f8d-86e3-cabbb3849405">
      <Terms xmlns="http://schemas.microsoft.com/office/infopath/2007/PartnerControls"/>
    </lcf76f155ced4ddcb4097134ff3c332f>
    <TaxCatchAll xmlns="5886cc92-a7f3-45d8-90fc-d9bf4c02a413" xsi:nil="true"/>
  </documentManagement>
</p:properties>
</file>

<file path=customXml/itemProps1.xml><?xml version="1.0" encoding="utf-8"?>
<ds:datastoreItem xmlns:ds="http://schemas.openxmlformats.org/officeDocument/2006/customXml" ds:itemID="{7D480D3E-A2C9-4BBE-81C8-9CB43F95BBC9}"/>
</file>

<file path=customXml/itemProps2.xml><?xml version="1.0" encoding="utf-8"?>
<ds:datastoreItem xmlns:ds="http://schemas.openxmlformats.org/officeDocument/2006/customXml" ds:itemID="{4BDE0233-DC28-44E2-906D-403C6F1A7635}">
  <ds:schemaRefs>
    <ds:schemaRef ds:uri="http://schemas.microsoft.com/sharepoint/v3/contenttype/forms"/>
  </ds:schemaRefs>
</ds:datastoreItem>
</file>

<file path=customXml/itemProps3.xml><?xml version="1.0" encoding="utf-8"?>
<ds:datastoreItem xmlns:ds="http://schemas.openxmlformats.org/officeDocument/2006/customXml" ds:itemID="{8B19AF6F-04CD-4464-8DFD-D0A18F16DE26}">
  <ds:schemaRefs>
    <ds:schemaRef ds:uri="http://schemas.openxmlformats.org/officeDocument/2006/bibliography"/>
  </ds:schemaRefs>
</ds:datastoreItem>
</file>

<file path=customXml/itemProps4.xml><?xml version="1.0" encoding="utf-8"?>
<ds:datastoreItem xmlns:ds="http://schemas.openxmlformats.org/officeDocument/2006/customXml" ds:itemID="{3E2AA2EB-289C-46F7-A123-85E666746CB9}">
  <ds:schemaRefs>
    <ds:schemaRef ds:uri="http://schemas.microsoft.com/office/2006/metadata/properties"/>
    <ds:schemaRef ds:uri="http://schemas.microsoft.com/office/infopath/2007/PartnerControls"/>
    <ds:schemaRef ds:uri="4fd6f2f3-afd8-4f8d-86e3-cabbb3849405"/>
    <ds:schemaRef ds:uri="5886cc92-a7f3-45d8-90fc-d9bf4c02a413"/>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25</Pages>
  <Words>6977</Words>
  <Characters>39770</Characters>
  <Application>Microsoft Office Word</Application>
  <DocSecurity>0</DocSecurity>
  <Lines>331</Lines>
  <Paragraphs>93</Paragraphs>
  <ScaleCrop>false</ScaleCrop>
  <Company/>
  <LinksUpToDate>false</LinksUpToDate>
  <CharactersWithSpaces>46654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 Držaić</dc:creator>
  <cp:lastModifiedBy>Jasna Gašparović</cp:lastModifiedBy>
  <cp:revision>875</cp:revision>
  <cp:lastPrinted>2020-05-25T21:08:00Z</cp:lastPrinted>
  <dcterms:created xsi:type="dcterms:W3CDTF">2023-04-24T19:51:00Z</dcterms:created>
  <dcterms:modified xsi:type="dcterms:W3CDTF">2025-05-09T09:04:00Z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0x010100B2D9B40ACEBF84448B22385A6EAD467B</vt:lpwstr>
  </property>
  <property fmtid="{D5CDD505-2E9C-101B-9397-08002B2CF9AE}" pid="3" name="Order">
    <vt:r8>583000</vt:r8>
  </property>
  <property fmtid="{D5CDD505-2E9C-101B-9397-08002B2CF9AE}" pid="4" name="MediaServiceImageTags">
    <vt:lpwstr/>
  </property>
  <property fmtid="{D5CDD505-2E9C-101B-9397-08002B2CF9AE}" pid="5" name="KSOProductBuildVer">
    <vt:lpwstr>1033-12.2.0.20326</vt:lpwstr>
  </property>
  <property fmtid="{D5CDD505-2E9C-101B-9397-08002B2CF9AE}" pid="6" name="ICV">
    <vt:lpwstr>36628C3E847F46D18D0E82C3EA37638E_12</vt:lpwstr>
  </property>
</Properties>
</file>